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C52" w:rsidRPr="000E1C91" w:rsidRDefault="0079720B" w:rsidP="00A04EF0">
      <w:pPr>
        <w:rPr>
          <w:rFonts w:ascii="Calibri Light" w:hAnsi="Calibri Light" w:cs="Calibri Light"/>
          <w:color w:val="FFFFFF" w:themeColor="background1"/>
          <w:sz w:val="96"/>
          <w:szCs w:val="96"/>
        </w:rPr>
      </w:pPr>
      <w:r w:rsidRPr="000E1C91">
        <w:rPr>
          <w:rFonts w:ascii="Calibri Light" w:hAnsi="Calibri Light" w:cs="Calibri Light"/>
          <w:color w:val="FFFFFF" w:themeColor="background1"/>
          <w:sz w:val="96"/>
          <w:szCs w:val="96"/>
        </w:rPr>
        <w:t>SMYSLY</w:t>
      </w:r>
    </w:p>
    <w:p w:rsidR="00A04EF0" w:rsidRPr="00A04EF0" w:rsidRDefault="000E4DF4" w:rsidP="00A04EF0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-</w:t>
      </w:r>
      <w:r w:rsidR="00A04EF0" w:rsidRPr="00A04EF0">
        <w:rPr>
          <w:rFonts w:ascii="Calibri Light" w:hAnsi="Calibri Light" w:cs="Calibri Light"/>
          <w:sz w:val="24"/>
          <w:szCs w:val="24"/>
        </w:rPr>
        <w:t xml:space="preserve"> umožňují získávání podnětů z okolí. Obsahují určité receptory, které dokáží reagovat na podráždění. Informace z receptorů se vyhodnocují hlavně v mozkové kůře, kde se na ně vytváří odpověď.</w:t>
      </w:r>
    </w:p>
    <w:p w:rsidR="00A04EF0" w:rsidRPr="00A04EF0" w:rsidRDefault="00A04EF0" w:rsidP="00A04EF0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Mezi základní lidské smysly náleží </w:t>
      </w:r>
      <w:hyperlink r:id="rId8" w:history="1">
        <w:r w:rsidRPr="00A04EF0">
          <w:rPr>
            <w:rStyle w:val="Hypertextovodkaz"/>
            <w:rFonts w:ascii="Calibri Light" w:hAnsi="Calibri Light" w:cs="Calibri Light"/>
            <w:sz w:val="24"/>
            <w:szCs w:val="24"/>
          </w:rPr>
          <w:t>zrak</w:t>
        </w:r>
      </w:hyperlink>
      <w:r w:rsidRPr="00A04EF0">
        <w:rPr>
          <w:rFonts w:ascii="Calibri Light" w:hAnsi="Calibri Light" w:cs="Calibri Light"/>
          <w:sz w:val="24"/>
          <w:szCs w:val="24"/>
        </w:rPr>
        <w:t>, </w:t>
      </w:r>
      <w:hyperlink r:id="rId9" w:history="1">
        <w:r w:rsidRPr="00A04EF0">
          <w:rPr>
            <w:rStyle w:val="Hypertextovodkaz"/>
            <w:rFonts w:ascii="Calibri Light" w:hAnsi="Calibri Light" w:cs="Calibri Light"/>
            <w:sz w:val="24"/>
            <w:szCs w:val="24"/>
          </w:rPr>
          <w:t>sluch, čich, chuť a hmat</w:t>
        </w:r>
      </w:hyperlink>
      <w:r w:rsidRPr="00A04EF0">
        <w:rPr>
          <w:rFonts w:ascii="Calibri Light" w:hAnsi="Calibri Light" w:cs="Calibri Light"/>
          <w:sz w:val="24"/>
          <w:szCs w:val="24"/>
        </w:rPr>
        <w:t>. Dále člověk dokáže vnímat např. natažení svalů a šlach (propriorecepce) a polohu těla/rovnováhu.</w:t>
      </w:r>
    </w:p>
    <w:p w:rsidR="0079720B" w:rsidRPr="00A04EF0" w:rsidRDefault="0079720B" w:rsidP="00A04EF0">
      <w:pPr>
        <w:rPr>
          <w:rFonts w:ascii="Calibri Light" w:hAnsi="Calibri Light" w:cs="Calibri Light"/>
          <w:sz w:val="24"/>
          <w:szCs w:val="24"/>
        </w:rPr>
      </w:pPr>
    </w:p>
    <w:p w:rsidR="00A04EF0" w:rsidRPr="007972B4" w:rsidRDefault="00A04EF0" w:rsidP="00A04EF0">
      <w:pPr>
        <w:rPr>
          <w:rFonts w:ascii="Calibri Light" w:hAnsi="Calibri Light" w:cs="Calibri Light"/>
          <w:b/>
          <w:color w:val="4389D7" w:themeColor="accent1" w:themeTint="99"/>
          <w:sz w:val="32"/>
          <w:szCs w:val="32"/>
        </w:rPr>
      </w:pPr>
      <w:r w:rsidRPr="007972B4">
        <w:rPr>
          <w:rFonts w:ascii="Calibri Light" w:hAnsi="Calibri Light" w:cs="Calibri Light"/>
          <w:b/>
          <w:color w:val="4389D7" w:themeColor="accent1" w:themeTint="99"/>
          <w:sz w:val="32"/>
          <w:szCs w:val="32"/>
        </w:rPr>
        <w:t>HMAT</w:t>
      </w:r>
    </w:p>
    <w:p w:rsidR="00A04EF0" w:rsidRPr="00A04EF0" w:rsidRDefault="00A04EF0" w:rsidP="00A04EF0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Drážděním hmatových čide</w:t>
      </w:r>
      <w:r w:rsidR="00EA5FF6">
        <w:rPr>
          <w:rFonts w:ascii="Calibri Light" w:hAnsi="Calibri Light" w:cs="Calibri Light"/>
          <w:sz w:val="24"/>
          <w:szCs w:val="24"/>
        </w:rPr>
        <w:t>l vznikají kombinované pocity -n</w:t>
      </w:r>
      <w:r w:rsidRPr="00A04EF0">
        <w:rPr>
          <w:rFonts w:ascii="Calibri Light" w:hAnsi="Calibri Light" w:cs="Calibri Light"/>
          <w:sz w:val="24"/>
          <w:szCs w:val="24"/>
        </w:rPr>
        <w:t>apř. hladkost, vlhkost, tvrdost, chvění nebo svědění. V hustotě uložení čidel jsou na různých místech těla poměrně velké rozdíly. Nejcitlivější pro dotyk a tlak je </w:t>
      </w:r>
      <w:r w:rsidRPr="00EA5FF6">
        <w:rPr>
          <w:rFonts w:ascii="Calibri Light" w:hAnsi="Calibri Light" w:cs="Calibri Light"/>
          <w:b/>
          <w:sz w:val="24"/>
          <w:szCs w:val="24"/>
        </w:rPr>
        <w:t>špička jazyka a dlaňová strana konečků prstů</w:t>
      </w:r>
      <w:r w:rsidRPr="00A04EF0">
        <w:rPr>
          <w:rFonts w:ascii="Calibri Light" w:hAnsi="Calibri Light" w:cs="Calibri Light"/>
          <w:sz w:val="24"/>
          <w:szCs w:val="24"/>
        </w:rPr>
        <w:t xml:space="preserve">, pro vnímání </w:t>
      </w:r>
      <w:r w:rsidRPr="00EA5FF6">
        <w:rPr>
          <w:rFonts w:ascii="Calibri Light" w:hAnsi="Calibri Light" w:cs="Calibri Light"/>
          <w:b/>
          <w:sz w:val="24"/>
          <w:szCs w:val="24"/>
        </w:rPr>
        <w:t>tepla </w:t>
      </w:r>
      <w:r w:rsidRPr="00A04EF0">
        <w:rPr>
          <w:rFonts w:ascii="Calibri Light" w:hAnsi="Calibri Light" w:cs="Calibri Light"/>
          <w:sz w:val="24"/>
          <w:szCs w:val="24"/>
        </w:rPr>
        <w:t xml:space="preserve">je nejcitlivější </w:t>
      </w:r>
      <w:r w:rsidRPr="00EA5FF6">
        <w:rPr>
          <w:rFonts w:ascii="Calibri Light" w:hAnsi="Calibri Light" w:cs="Calibri Light"/>
          <w:b/>
          <w:sz w:val="24"/>
          <w:szCs w:val="24"/>
        </w:rPr>
        <w:t>čelo</w:t>
      </w:r>
      <w:r w:rsidRPr="00A04EF0">
        <w:rPr>
          <w:rFonts w:ascii="Calibri Light" w:hAnsi="Calibri Light" w:cs="Calibri Light"/>
          <w:sz w:val="24"/>
          <w:szCs w:val="24"/>
        </w:rPr>
        <w:t> a pro </w:t>
      </w:r>
      <w:r w:rsidRPr="00EA5FF6">
        <w:rPr>
          <w:rFonts w:ascii="Calibri Light" w:hAnsi="Calibri Light" w:cs="Calibri Light"/>
          <w:b/>
          <w:sz w:val="24"/>
          <w:szCs w:val="24"/>
        </w:rPr>
        <w:t>bolest oční rohovka</w:t>
      </w:r>
      <w:r w:rsidRPr="00A04EF0">
        <w:rPr>
          <w:rFonts w:ascii="Calibri Light" w:hAnsi="Calibri Light" w:cs="Calibri Light"/>
          <w:sz w:val="24"/>
          <w:szCs w:val="24"/>
        </w:rPr>
        <w:t>.</w:t>
      </w:r>
    </w:p>
    <w:p w:rsidR="000E4DF4" w:rsidRDefault="00EA5FF6" w:rsidP="00656DA6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Uložení čidel v kůži - hmatová tělíska – tvořeny smyslovými buňkami - vní</w:t>
      </w:r>
      <w:r w:rsidR="000E4DF4">
        <w:rPr>
          <w:rFonts w:ascii="Calibri Light" w:hAnsi="Calibri Light" w:cs="Calibri Light"/>
          <w:sz w:val="24"/>
          <w:szCs w:val="24"/>
        </w:rPr>
        <w:t>mají: teplo, chlad, tlak, bolest.</w:t>
      </w:r>
    </w:p>
    <w:p w:rsidR="00656DA6" w:rsidRPr="00A04EF0" w:rsidRDefault="000E4DF4" w:rsidP="00656DA6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Č</w:t>
      </w:r>
      <w:r w:rsidR="00656DA6" w:rsidRPr="00A04EF0">
        <w:rPr>
          <w:rFonts w:ascii="Calibri Light" w:hAnsi="Calibri Light" w:cs="Calibri Light"/>
          <w:sz w:val="24"/>
          <w:szCs w:val="24"/>
        </w:rPr>
        <w:t>idla detekující teplo jsou uložena v hlubších vrstvách kůže.</w:t>
      </w:r>
    </w:p>
    <w:p w:rsidR="00656DA6" w:rsidRPr="00A04EF0" w:rsidRDefault="00656DA6" w:rsidP="00656DA6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V samotné kůži se na jednom centimetru čtverečném nachází přibližně 50–100 bolestivých bodů</w:t>
      </w:r>
    </w:p>
    <w:p w:rsidR="00656DA6" w:rsidRDefault="00656DA6" w:rsidP="00656DA6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Hmat tedy funguje jako citlivý poplašný systém</w:t>
      </w:r>
      <w:r>
        <w:rPr>
          <w:rFonts w:ascii="Calibri Light" w:hAnsi="Calibri Light" w:cs="Calibri Light"/>
          <w:sz w:val="24"/>
          <w:szCs w:val="24"/>
        </w:rPr>
        <w:t>.</w:t>
      </w:r>
    </w:p>
    <w:p w:rsidR="00656DA6" w:rsidRPr="00A04EF0" w:rsidRDefault="00656DA6" w:rsidP="00656DA6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Jemný dotek, pohlazení a mazlení totiž způsobuje vylučování hormonu štěstí – oxytocinu.</w:t>
      </w:r>
    </w:p>
    <w:p w:rsidR="00656DA6" w:rsidRPr="00A04EF0" w:rsidRDefault="000E4DF4" w:rsidP="00656DA6">
      <w:pPr>
        <w:rPr>
          <w:rFonts w:ascii="Calibri Light" w:hAnsi="Calibri Light" w:cs="Calibri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7410B3" wp14:editId="1BB19166">
            <wp:simplePos x="0" y="0"/>
            <wp:positionH relativeFrom="page">
              <wp:posOffset>4343400</wp:posOffset>
            </wp:positionH>
            <wp:positionV relativeFrom="paragraph">
              <wp:posOffset>330200</wp:posOffset>
            </wp:positionV>
            <wp:extent cx="3154680" cy="3154680"/>
            <wp:effectExtent l="0" t="0" r="7620" b="7620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26" name="Obrázek 26" descr="vůne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ůne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DA6">
        <w:rPr>
          <w:rFonts w:ascii="Calibri Light" w:hAnsi="Calibri Light" w:cs="Calibri Light"/>
          <w:sz w:val="24"/>
          <w:szCs w:val="24"/>
        </w:rPr>
        <w:t xml:space="preserve">Kouzlo polibku: </w:t>
      </w:r>
      <w:r w:rsidR="00656DA6" w:rsidRPr="00A04EF0">
        <w:rPr>
          <w:rFonts w:ascii="Calibri Light" w:hAnsi="Calibri Light" w:cs="Calibri Light"/>
          <w:sz w:val="24"/>
          <w:szCs w:val="24"/>
        </w:rPr>
        <w:t>zrychlí tep a dech, prokrvuje se nám pokožka a dochází k aktiv</w:t>
      </w:r>
      <w:r w:rsidR="00656DA6">
        <w:rPr>
          <w:rFonts w:ascii="Calibri Light" w:hAnsi="Calibri Light" w:cs="Calibri Light"/>
          <w:sz w:val="24"/>
          <w:szCs w:val="24"/>
        </w:rPr>
        <w:t>izaci tvorby pohlavních hormonů,</w:t>
      </w:r>
      <w:r w:rsidR="00656DA6" w:rsidRPr="00A04EF0">
        <w:rPr>
          <w:rFonts w:ascii="Calibri Light" w:hAnsi="Calibri Light" w:cs="Calibri Light"/>
          <w:sz w:val="24"/>
          <w:szCs w:val="24"/>
        </w:rPr>
        <w:t xml:space="preserve"> zvyšuje vyměšování slin</w:t>
      </w:r>
      <w:r>
        <w:rPr>
          <w:rFonts w:ascii="Calibri Light" w:hAnsi="Calibri Light" w:cs="Calibri Light"/>
          <w:sz w:val="24"/>
          <w:szCs w:val="24"/>
        </w:rPr>
        <w:t>.</w:t>
      </w:r>
    </w:p>
    <w:p w:rsidR="00EA5FF6" w:rsidRPr="00A04EF0" w:rsidRDefault="00EA5FF6" w:rsidP="00656DA6">
      <w:pPr>
        <w:rPr>
          <w:rFonts w:ascii="Calibri Light" w:hAnsi="Calibri Light" w:cs="Calibri Light"/>
          <w:sz w:val="24"/>
          <w:szCs w:val="24"/>
        </w:rPr>
      </w:pPr>
    </w:p>
    <w:p w:rsidR="00EA5FF6" w:rsidRPr="007972B4" w:rsidRDefault="007972B4" w:rsidP="00EA5FF6">
      <w:pPr>
        <w:rPr>
          <w:rFonts w:ascii="Calibri Light" w:hAnsi="Calibri Light" w:cs="Calibri Light"/>
          <w:b/>
          <w:color w:val="4389D7" w:themeColor="accent1" w:themeTint="99"/>
          <w:sz w:val="32"/>
          <w:szCs w:val="32"/>
        </w:rPr>
      </w:pPr>
      <w:r>
        <w:rPr>
          <w:rFonts w:ascii="Calibri Light" w:hAnsi="Calibri Light" w:cs="Calibri Light"/>
          <w:b/>
          <w:color w:val="4389D7" w:themeColor="accent1" w:themeTint="99"/>
          <w:sz w:val="32"/>
          <w:szCs w:val="32"/>
        </w:rPr>
        <w:t>ČICH</w:t>
      </w:r>
    </w:p>
    <w:p w:rsidR="00EA5FF6" w:rsidRPr="00A04EF0" w:rsidRDefault="00EA5FF6" w:rsidP="00EA5FF6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Je to schopnost vnímat chemikálie rozpuštěné ve vzduchu nebo ve vodě (obvykle ve velmi nízkých koncentracích). Tento vjem se pak označuje jako vůně.</w:t>
      </w:r>
    </w:p>
    <w:p w:rsidR="00EA5FF6" w:rsidRPr="00A04EF0" w:rsidRDefault="00EA5FF6" w:rsidP="00EA5FF6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Recepce: Zachycení vůní ve vzduchu</w:t>
      </w:r>
    </w:p>
    <w:p w:rsidR="00EA5FF6" w:rsidRPr="00A04EF0" w:rsidRDefault="00EA5FF6" w:rsidP="00EA5FF6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Proces začíná v nosní sliznici, kde se nacházejí čichové receptory obsahující chemické receptory na vůně, které reagují na různé chemické látky ve vzduchu kolem nás. Olfaktorický nerv: Přenos informací do mozku</w:t>
      </w:r>
    </w:p>
    <w:p w:rsidR="00EA5FF6" w:rsidRPr="00A04EF0" w:rsidRDefault="00EA5FF6" w:rsidP="00EA5FF6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Olfaktorický mozek: Zpracování a rozpoznávání vůní</w:t>
      </w:r>
    </w:p>
    <w:p w:rsidR="00EA5FF6" w:rsidRPr="00A04EF0" w:rsidRDefault="00EA5FF6" w:rsidP="00EA5FF6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Percepce: Vytváření osobního vnímání</w:t>
      </w:r>
    </w:p>
    <w:p w:rsidR="00EA5FF6" w:rsidRPr="00A04EF0" w:rsidRDefault="00EA5FF6" w:rsidP="00EA5FF6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Adaptace: Schopnost přizpůsobit se</w:t>
      </w:r>
    </w:p>
    <w:p w:rsidR="00EA5FF6" w:rsidRPr="00A04EF0" w:rsidRDefault="00EA5FF6" w:rsidP="00EA5FF6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Interakce s chutí: Symbiotický vztah</w:t>
      </w:r>
    </w:p>
    <w:p w:rsidR="00EA5FF6" w:rsidRPr="00A04EF0" w:rsidRDefault="00EA5FF6" w:rsidP="00EA5FF6">
      <w:pPr>
        <w:rPr>
          <w:rFonts w:ascii="Calibri Light" w:hAnsi="Calibri Light" w:cs="Calibri Light"/>
          <w:sz w:val="24"/>
          <w:szCs w:val="24"/>
        </w:rPr>
      </w:pPr>
    </w:p>
    <w:p w:rsidR="00EA5FF6" w:rsidRDefault="00EA5FF6" w:rsidP="00EA5FF6">
      <w:pPr>
        <w:rPr>
          <w:rFonts w:ascii="Calibri Light" w:hAnsi="Calibri Light" w:cs="Calibri Light"/>
          <w:sz w:val="24"/>
          <w:szCs w:val="24"/>
        </w:rPr>
      </w:pPr>
    </w:p>
    <w:p w:rsidR="00656DA6" w:rsidRDefault="00656DA6" w:rsidP="00EA5FF6">
      <w:pPr>
        <w:rPr>
          <w:rFonts w:ascii="Calibri Light" w:hAnsi="Calibri Light" w:cs="Calibri Light"/>
          <w:sz w:val="24"/>
          <w:szCs w:val="24"/>
        </w:rPr>
      </w:pPr>
    </w:p>
    <w:p w:rsidR="000E4DF4" w:rsidRPr="00A04EF0" w:rsidRDefault="000E4DF4" w:rsidP="00EA5FF6">
      <w:pPr>
        <w:rPr>
          <w:rFonts w:ascii="Calibri Light" w:hAnsi="Calibri Light" w:cs="Calibri Light"/>
          <w:sz w:val="24"/>
          <w:szCs w:val="24"/>
        </w:rPr>
      </w:pPr>
    </w:p>
    <w:p w:rsidR="00EA5FF6" w:rsidRPr="00A04EF0" w:rsidRDefault="00656DA6" w:rsidP="00EA5FF6">
      <w:pPr>
        <w:rPr>
          <w:rFonts w:ascii="Calibri Light" w:hAnsi="Calibri Light" w:cs="Calibri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1C306AE" wp14:editId="21E3FC2F">
            <wp:simplePos x="0" y="0"/>
            <wp:positionH relativeFrom="page">
              <wp:posOffset>4421505</wp:posOffset>
            </wp:positionH>
            <wp:positionV relativeFrom="paragraph">
              <wp:posOffset>247650</wp:posOffset>
            </wp:positionV>
            <wp:extent cx="3056890" cy="3710940"/>
            <wp:effectExtent l="0" t="0" r="0" b="3810"/>
            <wp:wrapTight wrapText="bothSides">
              <wp:wrapPolygon edited="0">
                <wp:start x="0" y="0"/>
                <wp:lineTo x="0" y="21511"/>
                <wp:lineTo x="21403" y="21511"/>
                <wp:lineTo x="21403" y="0"/>
                <wp:lineTo x="0" y="0"/>
              </wp:wrapPolygon>
            </wp:wrapTight>
            <wp:docPr id="25" name="Obrázek 25" descr="https://eluc.ikap.cz/uploads/block_images/5345/jazyk-se-zonami-vnimani-chuti--pohled-shora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luc.ikap.cz/uploads/block_images/5345/jazyk-se-zonami-vnimani-chuti--pohled-shora-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FF6" w:rsidRPr="00A04EF0">
        <w:rPr>
          <w:rFonts w:ascii="Calibri Light" w:hAnsi="Calibri Light" w:cs="Calibri Light"/>
          <w:sz w:val="24"/>
          <w:szCs w:val="24"/>
        </w:rPr>
        <w:t>Příjemné vůně </w:t>
      </w:r>
      <w:hyperlink r:id="rId12" w:history="1">
        <w:r w:rsidR="00EA5FF6" w:rsidRPr="00A04EF0">
          <w:rPr>
            <w:rStyle w:val="Hypertextovodkaz"/>
            <w:rFonts w:ascii="Calibri Light" w:hAnsi="Calibri Light" w:cs="Calibri Light"/>
            <w:sz w:val="24"/>
            <w:szCs w:val="24"/>
          </w:rPr>
          <w:t>stimulují</w:t>
        </w:r>
      </w:hyperlink>
      <w:r w:rsidR="00EA5FF6" w:rsidRPr="00A04EF0">
        <w:rPr>
          <w:rFonts w:ascii="Calibri Light" w:hAnsi="Calibri Light" w:cs="Calibri Light"/>
          <w:sz w:val="24"/>
          <w:szCs w:val="24"/>
        </w:rPr>
        <w:t> (povzbuzují) tvorbu </w:t>
      </w:r>
      <w:hyperlink r:id="rId13" w:history="1">
        <w:r w:rsidR="00EA5FF6" w:rsidRPr="00A04EF0">
          <w:rPr>
            <w:rStyle w:val="Hypertextovodkaz"/>
            <w:rFonts w:ascii="Calibri Light" w:hAnsi="Calibri Light" w:cs="Calibri Light"/>
            <w:sz w:val="24"/>
            <w:szCs w:val="24"/>
          </w:rPr>
          <w:t>slin</w:t>
        </w:r>
      </w:hyperlink>
      <w:r w:rsidR="00EA5FF6" w:rsidRPr="00A04EF0">
        <w:rPr>
          <w:rFonts w:ascii="Calibri Light" w:hAnsi="Calibri Light" w:cs="Calibri Light"/>
          <w:sz w:val="24"/>
          <w:szCs w:val="24"/>
        </w:rPr>
        <w:t> a </w:t>
      </w:r>
      <w:hyperlink r:id="rId14" w:history="1">
        <w:r w:rsidR="00EA5FF6" w:rsidRPr="00A04EF0">
          <w:rPr>
            <w:rStyle w:val="Hypertextovodkaz"/>
            <w:rFonts w:ascii="Calibri Light" w:hAnsi="Calibri Light" w:cs="Calibri Light"/>
            <w:sz w:val="24"/>
            <w:szCs w:val="24"/>
          </w:rPr>
          <w:t>žaludeční šťávy</w:t>
        </w:r>
      </w:hyperlink>
      <w:r w:rsidR="00EA5FF6" w:rsidRPr="00A04EF0">
        <w:rPr>
          <w:rFonts w:ascii="Calibri Light" w:hAnsi="Calibri Light" w:cs="Calibri Light"/>
          <w:sz w:val="24"/>
          <w:szCs w:val="24"/>
        </w:rPr>
        <w:t>, zatímco v případě nepříjemných pachů nás čich varuje před zkaženým jídlem. Pro vnímání vůní/pachů je nezbytný dostatečný přívod vzduchu. Pokud je </w:t>
      </w:r>
      <w:hyperlink r:id="rId15" w:history="1">
        <w:r w:rsidR="00EA5FF6" w:rsidRPr="00A04EF0">
          <w:rPr>
            <w:rStyle w:val="Hypertextovodkaz"/>
            <w:rFonts w:ascii="Calibri Light" w:hAnsi="Calibri Light" w:cs="Calibri Light"/>
            <w:sz w:val="24"/>
            <w:szCs w:val="24"/>
          </w:rPr>
          <w:t>dýchání</w:t>
        </w:r>
      </w:hyperlink>
      <w:r w:rsidR="00EA5FF6" w:rsidRPr="00A04EF0">
        <w:rPr>
          <w:rFonts w:ascii="Calibri Light" w:hAnsi="Calibri Light" w:cs="Calibri Light"/>
          <w:sz w:val="24"/>
          <w:szCs w:val="24"/>
        </w:rPr>
        <w:t> skrze </w:t>
      </w:r>
      <w:hyperlink r:id="rId16" w:history="1">
        <w:r w:rsidR="00EA5FF6" w:rsidRPr="00A04EF0">
          <w:rPr>
            <w:rStyle w:val="Hypertextovodkaz"/>
            <w:rFonts w:ascii="Calibri Light" w:hAnsi="Calibri Light" w:cs="Calibri Light"/>
            <w:sz w:val="24"/>
            <w:szCs w:val="24"/>
          </w:rPr>
          <w:t>nos</w:t>
        </w:r>
      </w:hyperlink>
      <w:r w:rsidR="00EA5FF6" w:rsidRPr="00A04EF0">
        <w:rPr>
          <w:rFonts w:ascii="Calibri Light" w:hAnsi="Calibri Light" w:cs="Calibri Light"/>
          <w:sz w:val="24"/>
          <w:szCs w:val="24"/>
        </w:rPr>
        <w:t> velmi ztížené nebo zcela nemožné (například v případě </w:t>
      </w:r>
      <w:hyperlink r:id="rId17" w:history="1">
        <w:r w:rsidR="00EA5FF6" w:rsidRPr="00A04EF0">
          <w:rPr>
            <w:rStyle w:val="Hypertextovodkaz"/>
            <w:rFonts w:ascii="Calibri Light" w:hAnsi="Calibri Light" w:cs="Calibri Light"/>
            <w:sz w:val="24"/>
            <w:szCs w:val="24"/>
          </w:rPr>
          <w:t>rýmy</w:t>
        </w:r>
      </w:hyperlink>
      <w:r w:rsidR="00EA5FF6" w:rsidRPr="00A04EF0">
        <w:rPr>
          <w:rFonts w:ascii="Calibri Light" w:hAnsi="Calibri Light" w:cs="Calibri Light"/>
          <w:sz w:val="24"/>
          <w:szCs w:val="24"/>
        </w:rPr>
        <w:t>), zhoršuje se nejen čich, ale i vnímání chuťových podnětů.</w:t>
      </w:r>
    </w:p>
    <w:p w:rsidR="00EA5FF6" w:rsidRPr="00A04EF0" w:rsidRDefault="00EA5FF6" w:rsidP="00EA5FF6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Čich nám pomáhá rozeznat až deset tisíc různých vůní a chuť s čichem úzce souvisí – jeden bez druhého správně nefungují</w:t>
      </w:r>
    </w:p>
    <w:p w:rsidR="00EA5FF6" w:rsidRPr="00A04EF0" w:rsidRDefault="00EA5FF6" w:rsidP="00EA5FF6">
      <w:pPr>
        <w:rPr>
          <w:rFonts w:ascii="Calibri Light" w:hAnsi="Calibri Light" w:cs="Calibri Light"/>
          <w:sz w:val="24"/>
          <w:szCs w:val="24"/>
        </w:rPr>
      </w:pPr>
    </w:p>
    <w:p w:rsidR="00656DA6" w:rsidRPr="007972B4" w:rsidRDefault="007972B4" w:rsidP="00656DA6">
      <w:pPr>
        <w:rPr>
          <w:rFonts w:ascii="Calibri Light" w:hAnsi="Calibri Light" w:cs="Calibri Light"/>
          <w:b/>
          <w:color w:val="4389D7" w:themeColor="accent1" w:themeTint="99"/>
          <w:sz w:val="32"/>
          <w:szCs w:val="32"/>
        </w:rPr>
      </w:pPr>
      <w:r>
        <w:rPr>
          <w:rFonts w:ascii="Calibri Light" w:hAnsi="Calibri Light" w:cs="Calibri Light"/>
          <w:b/>
          <w:color w:val="4389D7" w:themeColor="accent1" w:themeTint="99"/>
          <w:sz w:val="32"/>
          <w:szCs w:val="32"/>
        </w:rPr>
        <w:t>CHUŤ</w:t>
      </w:r>
    </w:p>
    <w:p w:rsidR="00656DA6" w:rsidRDefault="00656DA6" w:rsidP="00656DA6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Chuť zajišťují chuťové pohárky na jazyku, patře apod. Vnímáme jí přítomnost látek rozpustných ve vodě (slinách), ale i teplotu či strukturu jídla. Mezi základní chutě patří sladká (vyvolávají ji cukry/sacharidy), slaná (soli), kyselá (kyseliny), hořká (často rostlinné alkaloidy) či </w:t>
      </w:r>
      <w:proofErr w:type="spellStart"/>
      <w:r w:rsidRPr="00A04EF0">
        <w:rPr>
          <w:rFonts w:ascii="Calibri Light" w:hAnsi="Calibri Light" w:cs="Calibri Light"/>
          <w:sz w:val="24"/>
          <w:szCs w:val="24"/>
        </w:rPr>
        <w:t>umami</w:t>
      </w:r>
      <w:proofErr w:type="spellEnd"/>
      <w:r w:rsidRPr="00A04EF0">
        <w:rPr>
          <w:rFonts w:ascii="Calibri Light" w:hAnsi="Calibri Light" w:cs="Calibri Light"/>
          <w:sz w:val="24"/>
          <w:szCs w:val="24"/>
        </w:rPr>
        <w:t xml:space="preserve"> (glutamát). </w:t>
      </w:r>
    </w:p>
    <w:p w:rsidR="00656DA6" w:rsidRPr="00A04EF0" w:rsidRDefault="00656DA6" w:rsidP="00656DA6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Kromě jmenovaných má člověk receptory i pro další chutě.</w:t>
      </w:r>
      <w:r w:rsidRPr="00656DA6">
        <w:t xml:space="preserve"> </w:t>
      </w:r>
    </w:p>
    <w:p w:rsidR="00A04EF0" w:rsidRPr="00A04EF0" w:rsidRDefault="00A04EF0" w:rsidP="00A04EF0">
      <w:pPr>
        <w:rPr>
          <w:rFonts w:ascii="Calibri Light" w:hAnsi="Calibri Light" w:cs="Calibri Light"/>
          <w:sz w:val="24"/>
          <w:szCs w:val="24"/>
        </w:rPr>
      </w:pPr>
    </w:p>
    <w:p w:rsidR="00A04EF0" w:rsidRPr="00A04EF0" w:rsidRDefault="00A04EF0" w:rsidP="00A04EF0">
      <w:pPr>
        <w:rPr>
          <w:rFonts w:ascii="Calibri Light" w:hAnsi="Calibri Light" w:cs="Calibri Light"/>
          <w:sz w:val="24"/>
          <w:szCs w:val="24"/>
        </w:rPr>
      </w:pPr>
    </w:p>
    <w:p w:rsidR="00A04EF0" w:rsidRPr="007972B4" w:rsidRDefault="0079720B" w:rsidP="00A04EF0">
      <w:pPr>
        <w:rPr>
          <w:rFonts w:ascii="Calibri Light" w:hAnsi="Calibri Light" w:cs="Calibri Light"/>
          <w:b/>
          <w:color w:val="4389D7" w:themeColor="accent1" w:themeTint="99"/>
          <w:sz w:val="32"/>
          <w:szCs w:val="32"/>
        </w:rPr>
      </w:pPr>
      <w:r w:rsidRPr="007972B4">
        <w:rPr>
          <w:rFonts w:ascii="Calibri Light" w:hAnsi="Calibri Light" w:cs="Calibri Light"/>
          <w:b/>
          <w:color w:val="4389D7" w:themeColor="accent1" w:themeTint="99"/>
          <w:sz w:val="32"/>
          <w:szCs w:val="32"/>
        </w:rPr>
        <w:t>Zajímavosti:</w:t>
      </w:r>
    </w:p>
    <w:p w:rsidR="00A04EF0" w:rsidRPr="000E4DF4" w:rsidRDefault="0079720B" w:rsidP="000F184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0E4DF4">
        <w:rPr>
          <w:sz w:val="24"/>
          <w:szCs w:val="24"/>
        </w:rPr>
        <w:t xml:space="preserve">Abyste zjistili, jak něco chutná, musí to dokázat rozpustit vaše slina. </w:t>
      </w:r>
    </w:p>
    <w:p w:rsidR="00A04EF0" w:rsidRPr="000E4DF4" w:rsidRDefault="0079720B" w:rsidP="000F184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0E4DF4">
        <w:rPr>
          <w:sz w:val="24"/>
          <w:szCs w:val="24"/>
        </w:rPr>
        <w:t xml:space="preserve">Ženy mají lepší čich než muži, a to po celý život (2 % lidí nemají čich vůbec). </w:t>
      </w:r>
    </w:p>
    <w:p w:rsidR="00A04EF0" w:rsidRPr="000E4DF4" w:rsidRDefault="0079720B" w:rsidP="000F184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0E4DF4">
        <w:rPr>
          <w:sz w:val="24"/>
          <w:szCs w:val="24"/>
        </w:rPr>
        <w:t xml:space="preserve">Nos si může zapamatovat až 50 000 různých vůní. </w:t>
      </w:r>
    </w:p>
    <w:p w:rsidR="00A04EF0" w:rsidRPr="000E4DF4" w:rsidRDefault="0079720B" w:rsidP="000F184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0E4DF4">
        <w:rPr>
          <w:sz w:val="24"/>
          <w:szCs w:val="24"/>
        </w:rPr>
        <w:t>Dokonce i malý hluk způsobí, že se vám rozšíří zorničky.</w:t>
      </w:r>
    </w:p>
    <w:p w:rsidR="00A04EF0" w:rsidRPr="000E4DF4" w:rsidRDefault="0079720B" w:rsidP="000F184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0E4DF4">
        <w:rPr>
          <w:sz w:val="24"/>
          <w:szCs w:val="24"/>
        </w:rPr>
        <w:t>Každý člověk má jedinečnou vůni, s výjimkou jednovaječných dvojčat.</w:t>
      </w:r>
    </w:p>
    <w:p w:rsidR="00A04EF0" w:rsidRPr="000E4DF4" w:rsidRDefault="0079720B" w:rsidP="000F184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0E4DF4">
        <w:rPr>
          <w:sz w:val="24"/>
          <w:szCs w:val="24"/>
        </w:rPr>
        <w:t xml:space="preserve">Pokud sníte hodně jídla, váš sluch bude otupený. </w:t>
      </w:r>
    </w:p>
    <w:p w:rsidR="00A04EF0" w:rsidRPr="000E4DF4" w:rsidRDefault="00D43B64" w:rsidP="000F184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A04EF0" w:rsidRPr="000E4DF4">
        <w:rPr>
          <w:sz w:val="24"/>
          <w:szCs w:val="24"/>
        </w:rPr>
        <w:t>otřeba doteků</w:t>
      </w:r>
      <w:r w:rsidR="00656DA6" w:rsidRPr="000E4DF4">
        <w:rPr>
          <w:sz w:val="24"/>
          <w:szCs w:val="24"/>
        </w:rPr>
        <w:t xml:space="preserve"> </w:t>
      </w:r>
      <w:r w:rsidR="00A04EF0" w:rsidRPr="000E4DF4">
        <w:rPr>
          <w:sz w:val="24"/>
          <w:szCs w:val="24"/>
        </w:rPr>
        <w:t>je u žen podstatně větší.</w:t>
      </w:r>
    </w:p>
    <w:p w:rsidR="00A04EF0" w:rsidRPr="000E4DF4" w:rsidRDefault="00D43B64" w:rsidP="000F184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</w:t>
      </w:r>
      <w:r w:rsidR="00A04EF0" w:rsidRPr="000E4DF4">
        <w:rPr>
          <w:sz w:val="24"/>
          <w:szCs w:val="24"/>
        </w:rPr>
        <w:t>uži jsou k bolesti mnohem citlivější než ženy.</w:t>
      </w:r>
    </w:p>
    <w:p w:rsidR="00656DA6" w:rsidRPr="000E4DF4" w:rsidRDefault="00656DA6" w:rsidP="000F184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0E4DF4">
        <w:rPr>
          <w:sz w:val="24"/>
          <w:szCs w:val="24"/>
        </w:rPr>
        <w:t xml:space="preserve">Čichová sliznice u dospělého člověka je asi 4 cm2 velká, zatímco například u psů je povrch této sliznice velký 150 cm2. </w:t>
      </w:r>
    </w:p>
    <w:p w:rsidR="00A04EF0" w:rsidRPr="007972B4" w:rsidRDefault="00A04EF0" w:rsidP="000F1840">
      <w:pPr>
        <w:pStyle w:val="Odstavecseseznamem"/>
        <w:numPr>
          <w:ilvl w:val="0"/>
          <w:numId w:val="2"/>
        </w:numPr>
        <w:rPr>
          <w:rFonts w:ascii="Calibri Light" w:hAnsi="Calibri Light" w:cs="Calibri Light"/>
          <w:sz w:val="24"/>
          <w:szCs w:val="24"/>
        </w:rPr>
      </w:pPr>
    </w:p>
    <w:p w:rsidR="00A04EF0" w:rsidRPr="007972B4" w:rsidRDefault="00A04EF0" w:rsidP="000F1840">
      <w:pPr>
        <w:pStyle w:val="Odstavecseseznamem"/>
        <w:numPr>
          <w:ilvl w:val="0"/>
          <w:numId w:val="2"/>
        </w:numPr>
        <w:rPr>
          <w:rFonts w:ascii="Calibri Light" w:hAnsi="Calibri Light" w:cs="Calibri Light"/>
          <w:sz w:val="24"/>
          <w:szCs w:val="24"/>
        </w:rPr>
      </w:pPr>
    </w:p>
    <w:p w:rsidR="0079720B" w:rsidRPr="007972B4" w:rsidRDefault="0079720B" w:rsidP="000F1840">
      <w:pPr>
        <w:pStyle w:val="Odstavecseseznamem"/>
        <w:numPr>
          <w:ilvl w:val="0"/>
          <w:numId w:val="2"/>
        </w:numPr>
        <w:rPr>
          <w:rFonts w:ascii="Calibri Light" w:hAnsi="Calibri Light" w:cs="Calibri Light"/>
          <w:sz w:val="24"/>
          <w:szCs w:val="24"/>
        </w:rPr>
      </w:pPr>
    </w:p>
    <w:p w:rsidR="00656DA6" w:rsidRDefault="00656DA6" w:rsidP="00A04EF0">
      <w:pPr>
        <w:rPr>
          <w:rFonts w:ascii="Calibri Light" w:hAnsi="Calibri Light" w:cs="Calibri Light"/>
          <w:sz w:val="24"/>
          <w:szCs w:val="24"/>
        </w:rPr>
      </w:pPr>
    </w:p>
    <w:p w:rsidR="000E4DF4" w:rsidRDefault="000E4DF4" w:rsidP="00A04EF0">
      <w:pPr>
        <w:rPr>
          <w:rFonts w:ascii="Calibri Light" w:hAnsi="Calibri Light" w:cs="Calibri Light"/>
          <w:sz w:val="24"/>
          <w:szCs w:val="24"/>
        </w:rPr>
      </w:pPr>
    </w:p>
    <w:p w:rsidR="000E4DF4" w:rsidRDefault="000E4DF4" w:rsidP="00A04EF0">
      <w:pPr>
        <w:rPr>
          <w:rFonts w:ascii="Calibri Light" w:hAnsi="Calibri Light" w:cs="Calibri Light"/>
          <w:sz w:val="24"/>
          <w:szCs w:val="24"/>
        </w:rPr>
      </w:pPr>
    </w:p>
    <w:p w:rsidR="000E4DF4" w:rsidRDefault="000E4DF4" w:rsidP="00A04EF0">
      <w:pPr>
        <w:rPr>
          <w:rFonts w:ascii="Calibri Light" w:hAnsi="Calibri Light" w:cs="Calibri Light"/>
          <w:sz w:val="24"/>
          <w:szCs w:val="24"/>
        </w:rPr>
      </w:pPr>
    </w:p>
    <w:p w:rsidR="000E4DF4" w:rsidRDefault="000E4DF4" w:rsidP="00A04EF0">
      <w:pPr>
        <w:rPr>
          <w:rFonts w:ascii="Calibri Light" w:hAnsi="Calibri Light" w:cs="Calibri Light"/>
          <w:sz w:val="24"/>
          <w:szCs w:val="24"/>
        </w:rPr>
      </w:pPr>
    </w:p>
    <w:p w:rsidR="000E4DF4" w:rsidRDefault="000E4DF4" w:rsidP="00A04EF0">
      <w:pPr>
        <w:rPr>
          <w:rFonts w:ascii="Calibri Light" w:hAnsi="Calibri Light" w:cs="Calibri Light"/>
          <w:sz w:val="24"/>
          <w:szCs w:val="24"/>
        </w:rPr>
      </w:pPr>
    </w:p>
    <w:p w:rsidR="000E4DF4" w:rsidRDefault="000E4DF4" w:rsidP="00A04EF0">
      <w:pPr>
        <w:rPr>
          <w:rFonts w:ascii="Calibri Light" w:hAnsi="Calibri Light" w:cs="Calibri Light"/>
          <w:sz w:val="24"/>
          <w:szCs w:val="24"/>
        </w:rPr>
      </w:pPr>
    </w:p>
    <w:p w:rsidR="0079720B" w:rsidRPr="007972B4" w:rsidRDefault="007972B4" w:rsidP="00A04EF0">
      <w:pPr>
        <w:rPr>
          <w:rFonts w:ascii="Calibri Light" w:hAnsi="Calibri Light" w:cs="Calibri Light"/>
          <w:b/>
          <w:color w:val="4389D7" w:themeColor="accent1" w:themeTint="99"/>
          <w:sz w:val="36"/>
          <w:szCs w:val="36"/>
        </w:rPr>
      </w:pPr>
      <w:r>
        <w:rPr>
          <w:rFonts w:ascii="Calibri Light" w:hAnsi="Calibri Light" w:cs="Calibri Light"/>
          <w:b/>
          <w:color w:val="4389D7" w:themeColor="accent1" w:themeTint="99"/>
          <w:sz w:val="36"/>
          <w:szCs w:val="36"/>
        </w:rPr>
        <w:t>SLUCH</w:t>
      </w:r>
    </w:p>
    <w:p w:rsidR="00D43B64" w:rsidRDefault="0079720B" w:rsidP="00A04EF0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Sluch zajišťuje vnímání zvuku, mechanického vlnění vzduchu o frekvenci asi 20 Hz až 20 000 Hz (20 kHz). Zvuky s nižší f</w:t>
      </w:r>
      <w:r w:rsidR="00656DA6">
        <w:rPr>
          <w:rFonts w:ascii="Calibri Light" w:hAnsi="Calibri Light" w:cs="Calibri Light"/>
          <w:sz w:val="24"/>
          <w:szCs w:val="24"/>
        </w:rPr>
        <w:t>rekvencí vnímáme jako hluboké</w:t>
      </w:r>
      <w:r w:rsidR="00D43B64">
        <w:rPr>
          <w:rFonts w:ascii="Calibri Light" w:hAnsi="Calibri Light" w:cs="Calibri Light"/>
          <w:sz w:val="24"/>
          <w:szCs w:val="24"/>
        </w:rPr>
        <w:t>.</w:t>
      </w:r>
    </w:p>
    <w:p w:rsidR="00D43B64" w:rsidRDefault="0079720B" w:rsidP="00A04EF0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 xml:space="preserve">Rozsah lidského hlasu je asi 40–2000 Hz. </w:t>
      </w:r>
    </w:p>
    <w:p w:rsidR="0079720B" w:rsidRPr="007972B4" w:rsidRDefault="00D43B64" w:rsidP="00A04EF0">
      <w:pPr>
        <w:rPr>
          <w:rFonts w:ascii="Calibri Light" w:hAnsi="Calibri Light" w:cs="Calibri Light"/>
          <w:b/>
          <w:color w:val="4389D7" w:themeColor="accent1" w:themeTint="99"/>
          <w:sz w:val="24"/>
          <w:szCs w:val="24"/>
        </w:rPr>
      </w:pPr>
      <w:r w:rsidRPr="007972B4">
        <w:rPr>
          <w:rFonts w:ascii="Calibri Light" w:hAnsi="Calibri Light" w:cs="Calibri Light"/>
          <w:b/>
          <w:color w:val="4389D7" w:themeColor="accent1" w:themeTint="99"/>
          <w:sz w:val="24"/>
          <w:szCs w:val="24"/>
        </w:rPr>
        <w:t>S</w:t>
      </w:r>
      <w:r w:rsidR="0079720B" w:rsidRPr="007972B4">
        <w:rPr>
          <w:rFonts w:ascii="Calibri Light" w:hAnsi="Calibri Light" w:cs="Calibri Light"/>
          <w:b/>
          <w:color w:val="4389D7" w:themeColor="accent1" w:themeTint="99"/>
          <w:sz w:val="24"/>
          <w:szCs w:val="24"/>
        </w:rPr>
        <w:t>tavba ucha</w:t>
      </w:r>
    </w:p>
    <w:p w:rsidR="0079720B" w:rsidRPr="00A04EF0" w:rsidRDefault="0079720B" w:rsidP="00A04EF0">
      <w:pPr>
        <w:rPr>
          <w:rFonts w:ascii="Calibri Light" w:hAnsi="Calibri Light" w:cs="Calibri Light"/>
          <w:sz w:val="24"/>
          <w:szCs w:val="24"/>
        </w:rPr>
      </w:pPr>
      <w:r w:rsidRPr="007972B4">
        <w:rPr>
          <w:rFonts w:ascii="Calibri Light" w:hAnsi="Calibri Light" w:cs="Calibri Light"/>
          <w:b/>
          <w:color w:val="FF0000"/>
          <w:sz w:val="24"/>
          <w:szCs w:val="24"/>
        </w:rPr>
        <w:t xml:space="preserve">Vnější </w:t>
      </w:r>
      <w:r w:rsidRPr="00A04EF0">
        <w:rPr>
          <w:rFonts w:ascii="Calibri Light" w:hAnsi="Calibri Light" w:cs="Calibri Light"/>
          <w:sz w:val="24"/>
          <w:szCs w:val="24"/>
        </w:rPr>
        <w:t xml:space="preserve">ucho zahrnuje ušní </w:t>
      </w:r>
      <w:r w:rsidRPr="007972B4">
        <w:rPr>
          <w:rFonts w:ascii="Calibri Light" w:hAnsi="Calibri Light" w:cs="Calibri Light"/>
          <w:b/>
          <w:sz w:val="24"/>
          <w:szCs w:val="24"/>
        </w:rPr>
        <w:t>boltec a zvukovod</w:t>
      </w:r>
      <w:r w:rsidR="00D43B64">
        <w:rPr>
          <w:rFonts w:ascii="Calibri Light" w:hAnsi="Calibri Light" w:cs="Calibri Light"/>
          <w:sz w:val="24"/>
          <w:szCs w:val="24"/>
        </w:rPr>
        <w:t> -</w:t>
      </w:r>
      <w:r w:rsidRPr="00A04EF0">
        <w:rPr>
          <w:rFonts w:ascii="Calibri Light" w:hAnsi="Calibri Light" w:cs="Calibri Light"/>
          <w:sz w:val="24"/>
          <w:szCs w:val="24"/>
        </w:rPr>
        <w:t>za účelem samočištění a ochrany produkuje ušní maz. Na konci zvukovodu je bubínek, který zachycuje vlnění zvuku a tím se rozkmitává.</w:t>
      </w:r>
    </w:p>
    <w:p w:rsidR="0079720B" w:rsidRPr="00A04EF0" w:rsidRDefault="0079720B" w:rsidP="00A04EF0">
      <w:pPr>
        <w:rPr>
          <w:rFonts w:ascii="Calibri Light" w:hAnsi="Calibri Light" w:cs="Calibri Light"/>
          <w:sz w:val="24"/>
          <w:szCs w:val="24"/>
        </w:rPr>
      </w:pPr>
      <w:r w:rsidRPr="007972B4">
        <w:rPr>
          <w:rFonts w:ascii="Calibri Light" w:hAnsi="Calibri Light" w:cs="Calibri Light"/>
          <w:b/>
          <w:color w:val="FF0000"/>
          <w:sz w:val="24"/>
          <w:szCs w:val="24"/>
        </w:rPr>
        <w:t>Střední</w:t>
      </w:r>
      <w:r w:rsidRPr="00A04EF0">
        <w:rPr>
          <w:rFonts w:ascii="Calibri Light" w:hAnsi="Calibri Light" w:cs="Calibri Light"/>
          <w:sz w:val="24"/>
          <w:szCs w:val="24"/>
        </w:rPr>
        <w:t xml:space="preserve"> ucho </w:t>
      </w:r>
      <w:r w:rsidR="00D43B64">
        <w:rPr>
          <w:rFonts w:ascii="Calibri Light" w:hAnsi="Calibri Light" w:cs="Calibri Light"/>
          <w:sz w:val="24"/>
          <w:szCs w:val="24"/>
        </w:rPr>
        <w:t>- sluchové kůstky (</w:t>
      </w:r>
      <w:r w:rsidR="00D43B64" w:rsidRPr="007972B4">
        <w:rPr>
          <w:rFonts w:ascii="Calibri Light" w:hAnsi="Calibri Light" w:cs="Calibri Light"/>
          <w:b/>
          <w:sz w:val="24"/>
          <w:szCs w:val="24"/>
        </w:rPr>
        <w:t>kladívko, kovadlinka, třmínek</w:t>
      </w:r>
      <w:r w:rsidRPr="00A04EF0">
        <w:rPr>
          <w:rFonts w:ascii="Calibri Light" w:hAnsi="Calibri Light" w:cs="Calibri Light"/>
          <w:sz w:val="24"/>
          <w:szCs w:val="24"/>
        </w:rPr>
        <w:t>), které vedou vlnění do oválného okénka. Střední ucho je spojeno Eustachovou tru</w:t>
      </w:r>
      <w:r w:rsidR="00D43B64">
        <w:rPr>
          <w:rFonts w:ascii="Calibri Light" w:hAnsi="Calibri Light" w:cs="Calibri Light"/>
          <w:sz w:val="24"/>
          <w:szCs w:val="24"/>
        </w:rPr>
        <w:t>bicí</w:t>
      </w:r>
      <w:r w:rsidRPr="00A04EF0">
        <w:rPr>
          <w:rFonts w:ascii="Calibri Light" w:hAnsi="Calibri Light" w:cs="Calibri Light"/>
          <w:sz w:val="24"/>
          <w:szCs w:val="24"/>
        </w:rPr>
        <w:t xml:space="preserve"> s nosohltanem, aby se vyrovnával tlak působící na bubínek z obou stran.</w:t>
      </w:r>
    </w:p>
    <w:p w:rsidR="0079720B" w:rsidRPr="00A04EF0" w:rsidRDefault="0079720B" w:rsidP="00A04EF0">
      <w:pPr>
        <w:rPr>
          <w:rFonts w:ascii="Calibri Light" w:hAnsi="Calibri Light" w:cs="Calibri Light"/>
          <w:sz w:val="24"/>
          <w:szCs w:val="24"/>
        </w:rPr>
      </w:pPr>
      <w:r w:rsidRPr="007972B4">
        <w:rPr>
          <w:rFonts w:ascii="Calibri Light" w:hAnsi="Calibri Light" w:cs="Calibri Light"/>
          <w:b/>
          <w:color w:val="FF0000"/>
          <w:sz w:val="24"/>
          <w:szCs w:val="24"/>
        </w:rPr>
        <w:t>Vnitřní</w:t>
      </w:r>
      <w:r w:rsidRPr="00A04EF0">
        <w:rPr>
          <w:rFonts w:ascii="Calibri Light" w:hAnsi="Calibri Light" w:cs="Calibri Light"/>
          <w:sz w:val="24"/>
          <w:szCs w:val="24"/>
        </w:rPr>
        <w:t xml:space="preserve"> ucho je uloženo ve skalní kosti, </w:t>
      </w:r>
      <w:r w:rsidRPr="007972B4">
        <w:rPr>
          <w:rFonts w:ascii="Calibri Light" w:hAnsi="Calibri Light" w:cs="Calibri Light"/>
          <w:b/>
          <w:sz w:val="24"/>
          <w:szCs w:val="24"/>
        </w:rPr>
        <w:t xml:space="preserve">labyrint </w:t>
      </w:r>
      <w:r w:rsidRPr="00A04EF0">
        <w:rPr>
          <w:rFonts w:ascii="Calibri Light" w:hAnsi="Calibri Light" w:cs="Calibri Light"/>
          <w:sz w:val="24"/>
          <w:szCs w:val="24"/>
        </w:rPr>
        <w:t>skalní kosti obsahuje blanitý hlemýžď. Vlnění přicházející oválným okénkem rozechvěje tekutinu v blanitém hlemýždi a potažmo vláskové buňky v Cortiho orgánu, ty vlnění převedou na nervový signál.</w:t>
      </w:r>
    </w:p>
    <w:p w:rsidR="0079720B" w:rsidRPr="00A04EF0" w:rsidRDefault="007972B4" w:rsidP="00A04EF0">
      <w:pPr>
        <w:rPr>
          <w:rFonts w:ascii="Calibri Light" w:hAnsi="Calibri Light" w:cs="Calibri Light"/>
          <w:sz w:val="24"/>
          <w:szCs w:val="24"/>
        </w:rPr>
      </w:pPr>
      <w:r w:rsidRPr="007972B4">
        <w:rPr>
          <w:rFonts w:ascii="Calibri Light" w:hAnsi="Calibri Light" w:cs="Calibri Light"/>
          <w:b/>
          <w:color w:val="FF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A5EF28A" wp14:editId="478B45D7">
            <wp:simplePos x="0" y="0"/>
            <wp:positionH relativeFrom="margin">
              <wp:posOffset>2310130</wp:posOffset>
            </wp:positionH>
            <wp:positionV relativeFrom="paragraph">
              <wp:posOffset>3810</wp:posOffset>
            </wp:positionV>
            <wp:extent cx="4699000" cy="4404360"/>
            <wp:effectExtent l="0" t="0" r="6350" b="0"/>
            <wp:wrapTight wrapText="bothSides">
              <wp:wrapPolygon edited="0">
                <wp:start x="0" y="0"/>
                <wp:lineTo x="0" y="21488"/>
                <wp:lineTo x="21542" y="21488"/>
                <wp:lineTo x="21542" y="0"/>
                <wp:lineTo x="0" y="0"/>
              </wp:wrapPolygon>
            </wp:wrapTight>
            <wp:docPr id="3" name="Obrázek 3" descr="Smyslová soustava | Základy anatomie pro využití ve sport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yslová soustava | Základy anatomie pro využití ve sportu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B64">
        <w:rPr>
          <w:rFonts w:ascii="Calibri Light" w:hAnsi="Calibri Light" w:cs="Calibri Light"/>
          <w:sz w:val="24"/>
          <w:szCs w:val="24"/>
        </w:rPr>
        <w:t>Rovnovážné ústrojí (</w:t>
      </w:r>
      <w:r w:rsidR="00D43B64" w:rsidRPr="00A04EF0">
        <w:rPr>
          <w:rFonts w:ascii="Calibri Light" w:hAnsi="Calibri Light" w:cs="Calibri Light"/>
          <w:sz w:val="24"/>
          <w:szCs w:val="24"/>
        </w:rPr>
        <w:t>propriorecepce</w:t>
      </w:r>
      <w:r w:rsidR="00D43B64">
        <w:rPr>
          <w:rFonts w:ascii="Calibri Light" w:hAnsi="Calibri Light" w:cs="Calibri Light"/>
          <w:sz w:val="24"/>
          <w:szCs w:val="24"/>
        </w:rPr>
        <w:t>)</w:t>
      </w:r>
      <w:r>
        <w:rPr>
          <w:rFonts w:ascii="Calibri Light" w:hAnsi="Calibri Light" w:cs="Calibri Light"/>
          <w:sz w:val="24"/>
          <w:szCs w:val="24"/>
        </w:rPr>
        <w:t xml:space="preserve"> -s</w:t>
      </w:r>
      <w:r w:rsidR="00D43B64" w:rsidRPr="00A04EF0">
        <w:rPr>
          <w:rFonts w:ascii="Calibri Light" w:hAnsi="Calibri Light" w:cs="Calibri Light"/>
          <w:sz w:val="24"/>
          <w:szCs w:val="24"/>
        </w:rPr>
        <w:t xml:space="preserve">estává </w:t>
      </w:r>
      <w:r>
        <w:rPr>
          <w:rFonts w:ascii="Calibri Light" w:hAnsi="Calibri Light" w:cs="Calibri Light"/>
          <w:sz w:val="24"/>
          <w:szCs w:val="24"/>
        </w:rPr>
        <w:t xml:space="preserve">ze tří polokruhovitých kanálků. </w:t>
      </w:r>
      <w:r w:rsidR="00D43B64" w:rsidRPr="00A04EF0">
        <w:rPr>
          <w:rFonts w:ascii="Calibri Light" w:hAnsi="Calibri Light" w:cs="Calibri Light"/>
          <w:sz w:val="24"/>
          <w:szCs w:val="24"/>
        </w:rPr>
        <w:t xml:space="preserve">Registruje zrychlení a polohu hlavy. </w:t>
      </w:r>
    </w:p>
    <w:p w:rsidR="00656DA6" w:rsidRPr="00A04EF0" w:rsidRDefault="00656DA6" w:rsidP="00A04EF0">
      <w:pPr>
        <w:rPr>
          <w:rFonts w:ascii="Calibri Light" w:hAnsi="Calibri Light" w:cs="Calibri Light"/>
          <w:sz w:val="24"/>
          <w:szCs w:val="24"/>
        </w:rPr>
      </w:pPr>
    </w:p>
    <w:p w:rsidR="0079720B" w:rsidRPr="00013CEA" w:rsidRDefault="007972B4" w:rsidP="00A04EF0">
      <w:pPr>
        <w:rPr>
          <w:rFonts w:ascii="Calibri Light" w:hAnsi="Calibri Light" w:cs="Calibri Light"/>
          <w:b/>
          <w:sz w:val="24"/>
          <w:szCs w:val="24"/>
        </w:rPr>
      </w:pPr>
      <w:r w:rsidRPr="00013CEA">
        <w:rPr>
          <w:rFonts w:ascii="Calibri Light" w:hAnsi="Calibri Light" w:cs="Calibri Light"/>
          <w:b/>
          <w:sz w:val="24"/>
          <w:szCs w:val="24"/>
        </w:rPr>
        <w:t>P</w:t>
      </w:r>
      <w:r w:rsidR="0079720B" w:rsidRPr="00013CEA">
        <w:rPr>
          <w:rFonts w:ascii="Calibri Light" w:hAnsi="Calibri Light" w:cs="Calibri Light"/>
          <w:b/>
          <w:sz w:val="24"/>
          <w:szCs w:val="24"/>
        </w:rPr>
        <w:t>oruchy a onemocnění</w:t>
      </w:r>
    </w:p>
    <w:p w:rsidR="0079720B" w:rsidRPr="00013CEA" w:rsidRDefault="0079720B" w:rsidP="00A04EF0">
      <w:pPr>
        <w:rPr>
          <w:rFonts w:ascii="Calibri Light" w:hAnsi="Calibri Light" w:cs="Calibri Light"/>
          <w:sz w:val="24"/>
          <w:szCs w:val="24"/>
        </w:rPr>
      </w:pPr>
      <w:r w:rsidRPr="00013CEA">
        <w:rPr>
          <w:rFonts w:ascii="Calibri Light" w:hAnsi="Calibri Light" w:cs="Calibri Light"/>
          <w:sz w:val="24"/>
          <w:szCs w:val="24"/>
        </w:rPr>
        <w:t>Vláskové buňky nedokážou regenerovat. Hladina intenzity zvuku nad 80 dB poškozuje sluch</w:t>
      </w:r>
      <w:r w:rsidR="007972B4" w:rsidRPr="00013CEA">
        <w:rPr>
          <w:rFonts w:ascii="Calibri Light" w:hAnsi="Calibri Light" w:cs="Calibri Light"/>
          <w:sz w:val="24"/>
          <w:szCs w:val="24"/>
        </w:rPr>
        <w:t>.</w:t>
      </w:r>
    </w:p>
    <w:p w:rsidR="0079720B" w:rsidRPr="00013CEA" w:rsidRDefault="0039525A" w:rsidP="00A04EF0">
      <w:pPr>
        <w:rPr>
          <w:rFonts w:ascii="Calibri Light" w:hAnsi="Calibri Light" w:cs="Calibri Light"/>
          <w:sz w:val="24"/>
          <w:szCs w:val="24"/>
        </w:rPr>
      </w:pPr>
      <w:proofErr w:type="spellStart"/>
      <w:r w:rsidRPr="00013CEA">
        <w:rPr>
          <w:rFonts w:ascii="Calibri Light" w:hAnsi="Calibri Light" w:cs="Calibri Light"/>
          <w:sz w:val="24"/>
          <w:szCs w:val="24"/>
        </w:rPr>
        <w:t>T</w:t>
      </w:r>
      <w:r w:rsidR="0079720B" w:rsidRPr="00013CEA">
        <w:rPr>
          <w:rFonts w:ascii="Calibri Light" w:hAnsi="Calibri Light" w:cs="Calibri Light"/>
          <w:sz w:val="24"/>
          <w:szCs w:val="24"/>
        </w:rPr>
        <w:t>innitus</w:t>
      </w:r>
      <w:proofErr w:type="spellEnd"/>
      <w:r w:rsidR="0079720B" w:rsidRPr="00013CEA">
        <w:rPr>
          <w:rFonts w:ascii="Calibri Light" w:hAnsi="Calibri Light" w:cs="Calibri Light"/>
          <w:sz w:val="24"/>
          <w:szCs w:val="24"/>
        </w:rPr>
        <w:t> </w:t>
      </w:r>
      <w:r w:rsidRPr="00013CEA">
        <w:rPr>
          <w:rFonts w:ascii="Calibri Light" w:hAnsi="Calibri Light" w:cs="Calibri Light"/>
          <w:sz w:val="24"/>
          <w:szCs w:val="24"/>
        </w:rPr>
        <w:t>-</w:t>
      </w:r>
      <w:r w:rsidR="0079720B" w:rsidRPr="00013CEA">
        <w:rPr>
          <w:rFonts w:ascii="Calibri Light" w:hAnsi="Calibri Light" w:cs="Calibri Light"/>
          <w:sz w:val="24"/>
          <w:szCs w:val="24"/>
        </w:rPr>
        <w:t xml:space="preserve"> pískání (šelest) v uších, které není založené na vnějších podnětech. Častým onemocněním je zánět středního ucha.</w:t>
      </w:r>
    </w:p>
    <w:p w:rsidR="0079720B" w:rsidRPr="00013CEA" w:rsidRDefault="0079720B" w:rsidP="00A04EF0">
      <w:pPr>
        <w:rPr>
          <w:rFonts w:ascii="Calibri Light" w:hAnsi="Calibri Light" w:cs="Calibri Light"/>
          <w:sz w:val="24"/>
          <w:szCs w:val="24"/>
        </w:rPr>
      </w:pPr>
      <w:r w:rsidRPr="00013CEA">
        <w:rPr>
          <w:rFonts w:ascii="Calibri Light" w:hAnsi="Calibri Light" w:cs="Calibri Light"/>
          <w:sz w:val="24"/>
          <w:szCs w:val="24"/>
        </w:rPr>
        <w:t>Lehké postižení sluchu může být kompenzované </w:t>
      </w:r>
      <w:proofErr w:type="spellStart"/>
      <w:r w:rsidR="00013CEA">
        <w:rPr>
          <w:rFonts w:ascii="Calibri Light" w:hAnsi="Calibri Light" w:cs="Calibri Light"/>
          <w:sz w:val="24"/>
          <w:szCs w:val="24"/>
        </w:rPr>
        <w:t>naslouchladly</w:t>
      </w:r>
      <w:proofErr w:type="spellEnd"/>
      <w:r w:rsidRPr="00013CEA">
        <w:rPr>
          <w:rFonts w:ascii="Calibri Light" w:hAnsi="Calibri Light" w:cs="Calibri Light"/>
          <w:sz w:val="24"/>
          <w:szCs w:val="24"/>
        </w:rPr>
        <w:t xml:space="preserve">, těžší kochleárním implantátem (zařízení, které nahrazuje funkci vláskových buněk). </w:t>
      </w:r>
    </w:p>
    <w:p w:rsidR="00013CEA" w:rsidRDefault="00013CEA" w:rsidP="00A04EF0">
      <w:pPr>
        <w:rPr>
          <w:rFonts w:ascii="Calibri Light" w:hAnsi="Calibri Light" w:cs="Calibri Light"/>
          <w:sz w:val="96"/>
          <w:szCs w:val="96"/>
        </w:rPr>
      </w:pPr>
    </w:p>
    <w:p w:rsidR="008C090D" w:rsidRDefault="008C090D" w:rsidP="00B566E9">
      <w:pPr>
        <w:pStyle w:val="Nadpis2"/>
        <w:numPr>
          <w:ilvl w:val="0"/>
          <w:numId w:val="0"/>
        </w:numPr>
        <w:spacing w:before="0"/>
        <w:rPr>
          <w:rFonts w:ascii="Open Sans" w:hAnsi="Open Sans" w:cs="Open Sans"/>
          <w:color w:val="3A3A3A"/>
        </w:rPr>
      </w:pPr>
      <w:r>
        <w:rPr>
          <w:rFonts w:ascii="Open Sans" w:hAnsi="Open Sans" w:cs="Open Sans"/>
          <w:color w:val="3A3A3A"/>
        </w:rPr>
        <w:lastRenderedPageBreak/>
        <w:t>ZRAK</w:t>
      </w:r>
    </w:p>
    <w:p w:rsidR="00B566E9" w:rsidRDefault="00B566E9" w:rsidP="00B566E9">
      <w:pPr>
        <w:pStyle w:val="Nadpis2"/>
        <w:numPr>
          <w:ilvl w:val="0"/>
          <w:numId w:val="0"/>
        </w:numPr>
        <w:spacing w:before="0"/>
        <w:rPr>
          <w:rFonts w:ascii="Open Sans" w:hAnsi="Open Sans" w:cs="Open Sans"/>
          <w:color w:val="3A3A3A"/>
        </w:rPr>
      </w:pPr>
      <w:r>
        <w:rPr>
          <w:rFonts w:ascii="Open Sans" w:hAnsi="Open Sans" w:cs="Open Sans"/>
          <w:color w:val="3A3A3A"/>
        </w:rPr>
        <w:t>Test barvocitu</w:t>
      </w:r>
    </w:p>
    <w:p w:rsidR="00B566E9" w:rsidRPr="00B566E9" w:rsidRDefault="00B566E9" w:rsidP="00B566E9">
      <w:pPr>
        <w:rPr>
          <w:rFonts w:ascii="Times New Roman" w:hAnsi="Times New Roman" w:cs="Times New Roman"/>
        </w:rPr>
      </w:pPr>
      <w:r>
        <w:rPr>
          <w:rFonts w:ascii="Open Sans" w:hAnsi="Open Sans" w:cs="Open Sans"/>
          <w:color w:val="3A3A3A"/>
          <w:sz w:val="21"/>
          <w:szCs w:val="21"/>
          <w:shd w:val="clear" w:color="auto" w:fill="FFFFFF"/>
        </w:rPr>
        <w:t>Schopnost rozeznávat barvy je důležitá především při řízení. Vnímáte barvy správně? Ověřte si to!</w:t>
      </w:r>
      <w:r>
        <w:rPr>
          <w:rFonts w:ascii="Open Sans" w:hAnsi="Open Sans" w:cs="Open Sans"/>
          <w:color w:val="3A3A3A"/>
          <w:sz w:val="21"/>
          <w:szCs w:val="21"/>
        </w:rPr>
        <w:br/>
      </w:r>
      <w:r>
        <w:rPr>
          <w:rFonts w:ascii="Open Sans" w:hAnsi="Open Sans" w:cs="Open Sans"/>
          <w:color w:val="3A3A3A"/>
        </w:rPr>
        <w:t>Jak na to?</w:t>
      </w:r>
    </w:p>
    <w:p w:rsidR="00B566E9" w:rsidRDefault="00B566E9" w:rsidP="00C71E56">
      <w:pPr>
        <w:spacing w:after="0" w:line="240" w:lineRule="auto"/>
        <w:rPr>
          <w:rFonts w:ascii="Open Sans" w:hAnsi="Open Sans" w:cs="Open Sans"/>
          <w:color w:val="3A3A3A"/>
          <w:sz w:val="21"/>
          <w:szCs w:val="21"/>
        </w:rPr>
      </w:pPr>
      <w:r>
        <w:rPr>
          <w:rFonts w:ascii="Open Sans" w:hAnsi="Open Sans" w:cs="Open Sans"/>
          <w:color w:val="3A3A3A"/>
          <w:sz w:val="21"/>
          <w:szCs w:val="21"/>
        </w:rPr>
        <w:t>Podívejte se na jednotlivé obrázky a poznamenejte si, co vidíte.</w:t>
      </w:r>
    </w:p>
    <w:p w:rsidR="00B566E9" w:rsidRPr="00B566E9" w:rsidRDefault="00B566E9" w:rsidP="00B566E9">
      <w:pPr>
        <w:rPr>
          <w:rFonts w:ascii="Open Sans" w:hAnsi="Open Sans" w:cs="Open Sans"/>
          <w:color w:val="3A3A3A"/>
          <w:sz w:val="21"/>
          <w:szCs w:val="21"/>
        </w:rPr>
      </w:pPr>
      <w:r>
        <w:rPr>
          <w:rFonts w:ascii="Open Sans" w:hAnsi="Open Sans" w:cs="Open Sans"/>
          <w:color w:val="3A3A3A"/>
          <w:sz w:val="21"/>
          <w:szCs w:val="21"/>
        </w:rPr>
        <w:br/>
      </w:r>
      <w:r>
        <w:rPr>
          <w:noProof/>
        </w:rPr>
        <w:drawing>
          <wp:inline distT="0" distB="0" distL="0" distR="0" wp14:anchorId="7A9092D9" wp14:editId="175E872B">
            <wp:extent cx="6823559" cy="4831080"/>
            <wp:effectExtent l="0" t="0" r="0" b="7620"/>
            <wp:docPr id="27" name="Obrázek 27" descr="barvoc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rvoci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301" cy="483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90D" w:rsidRPr="00C71E56" w:rsidRDefault="00B566E9" w:rsidP="00C71E56">
      <w:pPr>
        <w:rPr>
          <w:sz w:val="24"/>
          <w:szCs w:val="24"/>
        </w:rPr>
      </w:pPr>
      <w:r w:rsidRPr="00C71E56">
        <w:rPr>
          <w:sz w:val="24"/>
          <w:szCs w:val="24"/>
        </w:rPr>
        <w:t>Pokud je Váš barvocit v pořádku, v každém z obrázků byste měli rozpoznat číslo či číslici. Svůj barvocit testujte pravidelně, schopnost správně rozpoznávat barvy je velmi důležitá nejen při řízení.</w:t>
      </w:r>
      <w:r w:rsidRPr="00C71E56">
        <w:rPr>
          <w:sz w:val="24"/>
          <w:szCs w:val="24"/>
        </w:rPr>
        <w:br/>
      </w:r>
    </w:p>
    <w:p w:rsidR="00B566E9" w:rsidRDefault="00C71E56" w:rsidP="00A04EF0">
      <w:pPr>
        <w:rPr>
          <w:rFonts w:ascii="Calibri Light" w:hAnsi="Calibri Light" w:cs="Calibri Light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3031D24" wp14:editId="3981DA33">
            <wp:simplePos x="0" y="0"/>
            <wp:positionH relativeFrom="page">
              <wp:posOffset>1170940</wp:posOffset>
            </wp:positionH>
            <wp:positionV relativeFrom="paragraph">
              <wp:posOffset>281305</wp:posOffset>
            </wp:positionV>
            <wp:extent cx="1805305" cy="2430780"/>
            <wp:effectExtent l="0" t="0" r="4445" b="7620"/>
            <wp:wrapTight wrapText="bothSides">
              <wp:wrapPolygon edited="0">
                <wp:start x="0" y="0"/>
                <wp:lineTo x="0" y="21498"/>
                <wp:lineTo x="21425" y="21498"/>
                <wp:lineTo x="21425" y="0"/>
                <wp:lineTo x="0" y="0"/>
              </wp:wrapPolygon>
            </wp:wrapTight>
            <wp:docPr id="28" name="Obrázek 28" descr="https://upload.wikimedia.org/wikipedia/commons/thumb/e/e7/Snellen06.png/310px-Snellen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pload.wikimedia.org/wikipedia/commons/thumb/e/e7/Snellen06.png/310px-Snellen0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C090D" w:rsidRPr="008C090D">
        <w:rPr>
          <w:rStyle w:val="mw-page-title-main"/>
          <w:rFonts w:ascii="Calibri Light" w:hAnsi="Calibri Light" w:cs="Calibri Light"/>
          <w:b/>
          <w:bCs/>
          <w:sz w:val="24"/>
          <w:szCs w:val="24"/>
        </w:rPr>
        <w:t>Snellenova</w:t>
      </w:r>
      <w:proofErr w:type="spellEnd"/>
      <w:r w:rsidR="008C090D" w:rsidRPr="008C090D">
        <w:rPr>
          <w:rStyle w:val="mw-page-title-main"/>
          <w:rFonts w:ascii="Calibri Light" w:hAnsi="Calibri Light" w:cs="Calibri Light"/>
          <w:b/>
          <w:bCs/>
          <w:sz w:val="24"/>
          <w:szCs w:val="24"/>
        </w:rPr>
        <w:t xml:space="preserve"> tabule</w:t>
      </w:r>
    </w:p>
    <w:p w:rsidR="00B566E9" w:rsidRDefault="00B566E9" w:rsidP="00A04EF0">
      <w:pPr>
        <w:rPr>
          <w:rFonts w:ascii="Calibri Light" w:hAnsi="Calibri Light" w:cs="Calibri Light"/>
          <w:sz w:val="96"/>
          <w:szCs w:val="96"/>
        </w:rPr>
      </w:pPr>
    </w:p>
    <w:p w:rsidR="00C71E56" w:rsidRDefault="00C71E56" w:rsidP="00A04EF0">
      <w:pPr>
        <w:rPr>
          <w:rFonts w:ascii="Calibri Light" w:hAnsi="Calibri Light" w:cs="Calibri Light"/>
          <w:sz w:val="96"/>
          <w:szCs w:val="96"/>
        </w:rPr>
      </w:pPr>
      <w:r>
        <w:rPr>
          <w:rFonts w:ascii="Calibri Light" w:hAnsi="Calibri Light" w:cs="Calibri Light"/>
          <w:noProof/>
          <w:sz w:val="96"/>
          <w:szCs w:val="96"/>
        </w:rPr>
        <w:drawing>
          <wp:anchor distT="0" distB="0" distL="114300" distR="114300" simplePos="0" relativeHeight="251664384" behindDoc="1" locked="0" layoutInCell="1" allowOverlap="1" wp14:anchorId="3838A841" wp14:editId="709B9BB4">
            <wp:simplePos x="0" y="0"/>
            <wp:positionH relativeFrom="column">
              <wp:posOffset>3726180</wp:posOffset>
            </wp:positionH>
            <wp:positionV relativeFrom="paragraph">
              <wp:posOffset>726522</wp:posOffset>
            </wp:positionV>
            <wp:extent cx="2872409" cy="777240"/>
            <wp:effectExtent l="0" t="0" r="4445" b="3810"/>
            <wp:wrapTight wrapText="bothSides">
              <wp:wrapPolygon edited="0">
                <wp:start x="21600" y="21600"/>
                <wp:lineTo x="21600" y="424"/>
                <wp:lineTo x="110" y="424"/>
                <wp:lineTo x="110" y="21600"/>
                <wp:lineTo x="21600" y="2160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isl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72409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4EF0" w:rsidRPr="00013CEA" w:rsidRDefault="006B20F5" w:rsidP="00A04EF0">
      <w:pPr>
        <w:rPr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2B1EC7D" wp14:editId="2ECA73DE">
            <wp:simplePos x="0" y="0"/>
            <wp:positionH relativeFrom="margin">
              <wp:posOffset>53340</wp:posOffset>
            </wp:positionH>
            <wp:positionV relativeFrom="paragraph">
              <wp:posOffset>0</wp:posOffset>
            </wp:positionV>
            <wp:extent cx="1290320" cy="1295400"/>
            <wp:effectExtent l="0" t="0" r="5080" b="0"/>
            <wp:wrapTight wrapText="bothSides">
              <wp:wrapPolygon edited="0">
                <wp:start x="0" y="0"/>
                <wp:lineTo x="0" y="21282"/>
                <wp:lineTo x="21366" y="21282"/>
                <wp:lineTo x="21366" y="0"/>
                <wp:lineTo x="0" y="0"/>
              </wp:wrapPolygon>
            </wp:wrapTight>
            <wp:docPr id="24" name="Obrázek 24" descr="19 nápadů na nástěnce Oko | kresba očí, kreslení očí, oč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9 nápadů na nástěnce Oko | kresba očí, kreslení očí, oč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CEA" w:rsidRPr="00013CEA">
        <w:rPr>
          <w:rFonts w:ascii="Calibri Light" w:hAnsi="Calibri Light" w:cs="Calibri Light"/>
          <w:sz w:val="96"/>
          <w:szCs w:val="96"/>
        </w:rPr>
        <w:t>ZRAK</w:t>
      </w:r>
    </w:p>
    <w:p w:rsidR="00F26C6A" w:rsidRPr="00A04EF0" w:rsidRDefault="00F26C6A" w:rsidP="00F26C6A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 xml:space="preserve">Zrak slouží ke vnímání viditelného světla. To je elektromagnetické vlnění s vlnovými délkami okolo 390–760 </w:t>
      </w:r>
      <w:proofErr w:type="spellStart"/>
      <w:r w:rsidRPr="00A04EF0">
        <w:rPr>
          <w:rFonts w:ascii="Calibri Light" w:hAnsi="Calibri Light" w:cs="Calibri Light"/>
          <w:sz w:val="24"/>
          <w:szCs w:val="24"/>
        </w:rPr>
        <w:t>nm</w:t>
      </w:r>
      <w:proofErr w:type="spellEnd"/>
      <w:r w:rsidRPr="00A04EF0">
        <w:rPr>
          <w:rFonts w:ascii="Calibri Light" w:hAnsi="Calibri Light" w:cs="Calibri Light"/>
          <w:sz w:val="24"/>
          <w:szCs w:val="24"/>
        </w:rPr>
        <w:t>.</w:t>
      </w:r>
    </w:p>
    <w:p w:rsidR="0039525A" w:rsidRPr="001F261A" w:rsidRDefault="0039525A" w:rsidP="0039525A">
      <w:pPr>
        <w:rPr>
          <w:rFonts w:ascii="Calibri Light" w:hAnsi="Calibri Light" w:cs="Calibri Light"/>
          <w:sz w:val="24"/>
          <w:szCs w:val="24"/>
        </w:rPr>
      </w:pPr>
      <w:r w:rsidRPr="001F261A">
        <w:rPr>
          <w:rFonts w:ascii="Calibri Light" w:hAnsi="Calibri Light" w:cs="Calibri Light"/>
          <w:sz w:val="24"/>
          <w:szCs w:val="24"/>
        </w:rPr>
        <w:t>Pro normální funkci oka jsou nezbytné přídatné orgány, kterými jsou oční víčka, řasy, obočí, spojivka, slzné ústrojí a zevní oční svaly.</w:t>
      </w:r>
    </w:p>
    <w:p w:rsidR="0039525A" w:rsidRPr="006B20F5" w:rsidRDefault="001F261A" w:rsidP="001F261A">
      <w:pPr>
        <w:rPr>
          <w:rFonts w:ascii="Calibri Light" w:hAnsi="Calibri Light" w:cs="Calibri Light"/>
          <w:b/>
          <w:sz w:val="24"/>
          <w:szCs w:val="24"/>
        </w:rPr>
      </w:pPr>
      <w:r w:rsidRPr="001F261A">
        <w:rPr>
          <w:rFonts w:ascii="Calibri Light" w:hAnsi="Calibri Light" w:cs="Calibri Light"/>
          <w:sz w:val="24"/>
          <w:szCs w:val="24"/>
        </w:rPr>
        <w:t xml:space="preserve">V hrotu očnice vystupuje z oka zrakový nerv. Oční koule má přibližně kulovitý tvar a její stěna je rozdělena do </w:t>
      </w:r>
      <w:r w:rsidRPr="006B20F5">
        <w:rPr>
          <w:rFonts w:ascii="Calibri Light" w:hAnsi="Calibri Light" w:cs="Calibri Light"/>
          <w:b/>
          <w:sz w:val="24"/>
          <w:szCs w:val="24"/>
        </w:rPr>
        <w:t>tří vrstev:</w:t>
      </w:r>
    </w:p>
    <w:p w:rsidR="0039525A" w:rsidRPr="00013CEA" w:rsidRDefault="001F261A" w:rsidP="006B20F5">
      <w:pPr>
        <w:jc w:val="center"/>
        <w:rPr>
          <w:rFonts w:ascii="Calibri Light" w:hAnsi="Calibri Light" w:cs="Calibri Light"/>
          <w:color w:val="FF0000"/>
          <w:sz w:val="24"/>
          <w:szCs w:val="24"/>
        </w:rPr>
      </w:pPr>
      <w:r w:rsidRPr="00013CEA">
        <w:rPr>
          <w:rFonts w:ascii="Calibri Light" w:hAnsi="Calibri Light" w:cs="Calibri Light"/>
          <w:color w:val="FF0000"/>
          <w:sz w:val="24"/>
          <w:szCs w:val="24"/>
        </w:rPr>
        <w:t>zevní (bělima, rohovka),</w:t>
      </w:r>
    </w:p>
    <w:p w:rsidR="0039525A" w:rsidRPr="00013CEA" w:rsidRDefault="001F261A" w:rsidP="006B20F5">
      <w:pPr>
        <w:jc w:val="center"/>
        <w:rPr>
          <w:rFonts w:ascii="Calibri Light" w:hAnsi="Calibri Light" w:cs="Calibri Light"/>
          <w:color w:val="4389D7" w:themeColor="text2" w:themeTint="99"/>
          <w:sz w:val="24"/>
          <w:szCs w:val="24"/>
        </w:rPr>
      </w:pPr>
      <w:r w:rsidRPr="00013CEA">
        <w:rPr>
          <w:rFonts w:ascii="Calibri Light" w:hAnsi="Calibri Light" w:cs="Calibri Light"/>
          <w:color w:val="4389D7" w:themeColor="text2" w:themeTint="99"/>
          <w:sz w:val="24"/>
          <w:szCs w:val="24"/>
        </w:rPr>
        <w:t>střední (duhovka, řasnaté tělísko, cévnatka)</w:t>
      </w:r>
    </w:p>
    <w:p w:rsidR="001F261A" w:rsidRPr="00013CEA" w:rsidRDefault="001F261A" w:rsidP="006B20F5">
      <w:pPr>
        <w:jc w:val="center"/>
        <w:rPr>
          <w:rFonts w:ascii="Calibri Light" w:hAnsi="Calibri Light" w:cs="Calibri Light"/>
          <w:color w:val="00B050"/>
          <w:sz w:val="24"/>
          <w:szCs w:val="24"/>
        </w:rPr>
      </w:pPr>
      <w:r w:rsidRPr="00013CEA">
        <w:rPr>
          <w:rFonts w:ascii="Calibri Light" w:hAnsi="Calibri Light" w:cs="Calibri Light"/>
          <w:color w:val="00B050"/>
          <w:sz w:val="24"/>
          <w:szCs w:val="24"/>
        </w:rPr>
        <w:t>vnitřní (sítnice).</w:t>
      </w:r>
    </w:p>
    <w:p w:rsidR="001F261A" w:rsidRPr="00C71E56" w:rsidRDefault="001F261A" w:rsidP="001F261A">
      <w:pPr>
        <w:rPr>
          <w:rFonts w:ascii="Calibri Light" w:hAnsi="Calibri Light" w:cs="Calibri Light"/>
          <w:b/>
          <w:color w:val="FF0000"/>
          <w:sz w:val="24"/>
          <w:szCs w:val="24"/>
        </w:rPr>
      </w:pPr>
      <w:r w:rsidRPr="00C71E56">
        <w:rPr>
          <w:rFonts w:ascii="Calibri Light" w:hAnsi="Calibri Light" w:cs="Calibri Light"/>
          <w:b/>
          <w:color w:val="FF0000"/>
          <w:sz w:val="24"/>
          <w:szCs w:val="24"/>
        </w:rPr>
        <w:t>Zevní vrstva oka</w:t>
      </w:r>
      <w:r w:rsidR="00013CEA" w:rsidRPr="00C71E56">
        <w:rPr>
          <w:rFonts w:ascii="Calibri Light" w:hAnsi="Calibri Light" w:cs="Calibri Light"/>
          <w:b/>
          <w:color w:val="FF0000"/>
          <w:sz w:val="24"/>
          <w:szCs w:val="24"/>
        </w:rPr>
        <w:t>:</w:t>
      </w:r>
    </w:p>
    <w:p w:rsidR="001F261A" w:rsidRPr="001F261A" w:rsidRDefault="007972B4" w:rsidP="001F261A">
      <w:pPr>
        <w:rPr>
          <w:rFonts w:ascii="Calibri Light" w:hAnsi="Calibri Light" w:cs="Calibri Light"/>
          <w:sz w:val="24"/>
          <w:szCs w:val="24"/>
        </w:rPr>
      </w:pPr>
      <w:r w:rsidRPr="00013CEA">
        <w:rPr>
          <w:rFonts w:ascii="Calibri Light" w:hAnsi="Calibri Light" w:cs="Calibri Light"/>
          <w:b/>
          <w:sz w:val="24"/>
          <w:szCs w:val="24"/>
        </w:rPr>
        <w:t>Bělima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="001F261A" w:rsidRPr="001F261A">
        <w:rPr>
          <w:rFonts w:ascii="Calibri Light" w:hAnsi="Calibri Light" w:cs="Calibri Light"/>
          <w:sz w:val="24"/>
          <w:szCs w:val="24"/>
        </w:rPr>
        <w:t> je bělavá, hustá tkáň, tvořící zadních 5/6 obalu oka. Má dva otvory,</w:t>
      </w:r>
      <w:r w:rsidR="0039525A">
        <w:rPr>
          <w:rFonts w:ascii="Calibri Light" w:hAnsi="Calibri Light" w:cs="Calibri Light"/>
          <w:sz w:val="24"/>
          <w:szCs w:val="24"/>
        </w:rPr>
        <w:t xml:space="preserve"> do předního je zasazena rohovk</w:t>
      </w:r>
      <w:r w:rsidR="00013CEA">
        <w:rPr>
          <w:rFonts w:ascii="Calibri Light" w:hAnsi="Calibri Light" w:cs="Calibri Light"/>
          <w:sz w:val="24"/>
          <w:szCs w:val="24"/>
        </w:rPr>
        <w:t>a</w:t>
      </w:r>
      <w:r w:rsidR="001F261A" w:rsidRPr="001F261A">
        <w:rPr>
          <w:rFonts w:ascii="Calibri Light" w:hAnsi="Calibri Light" w:cs="Calibri Light"/>
          <w:sz w:val="24"/>
          <w:szCs w:val="24"/>
        </w:rPr>
        <w:t>, zadním, menším odcházejí z oka nervová vlákna zrakovým nervem. V dětství je tenčí a může skrz ni prosvítat pigment, takže může vypadat namodrale. Ve stáří naopak v bělimě uložený tuk může vyvolat mírně nažloutlou barvu.</w:t>
      </w:r>
    </w:p>
    <w:p w:rsidR="001F261A" w:rsidRDefault="001F261A" w:rsidP="001F261A">
      <w:pPr>
        <w:rPr>
          <w:rFonts w:ascii="Calibri Light" w:hAnsi="Calibri Light" w:cs="Calibri Light"/>
          <w:sz w:val="24"/>
          <w:szCs w:val="24"/>
        </w:rPr>
      </w:pPr>
      <w:r w:rsidRPr="00013CEA">
        <w:rPr>
          <w:rFonts w:ascii="Calibri Light" w:hAnsi="Calibri Light" w:cs="Calibri Light"/>
          <w:b/>
          <w:sz w:val="24"/>
          <w:szCs w:val="24"/>
        </w:rPr>
        <w:t>Rohovka</w:t>
      </w:r>
      <w:r w:rsidR="00013CEA">
        <w:rPr>
          <w:rFonts w:ascii="Calibri Light" w:hAnsi="Calibri Light" w:cs="Calibri Light"/>
          <w:sz w:val="24"/>
          <w:szCs w:val="24"/>
        </w:rPr>
        <w:t xml:space="preserve"> je průhledná tkáň,</w:t>
      </w:r>
      <w:r w:rsidRPr="001F261A">
        <w:rPr>
          <w:rFonts w:ascii="Calibri Light" w:hAnsi="Calibri Light" w:cs="Calibri Light"/>
          <w:sz w:val="24"/>
          <w:szCs w:val="24"/>
        </w:rPr>
        <w:t xml:space="preserve"> nemá za normálních okolností cévy, je naprosto čirá a má lesklý povrch. Je nejsilnější čočkou optického aparátu oka ( 43 </w:t>
      </w:r>
      <w:proofErr w:type="gramStart"/>
      <w:r w:rsidRPr="001F261A">
        <w:rPr>
          <w:rFonts w:ascii="Calibri Light" w:hAnsi="Calibri Light" w:cs="Calibri Light"/>
          <w:sz w:val="24"/>
          <w:szCs w:val="24"/>
        </w:rPr>
        <w:t>dioptrií ). Vyživovaná</w:t>
      </w:r>
      <w:proofErr w:type="gramEnd"/>
      <w:r w:rsidRPr="001F261A">
        <w:rPr>
          <w:rFonts w:ascii="Calibri Light" w:hAnsi="Calibri Light" w:cs="Calibri Light"/>
          <w:sz w:val="24"/>
          <w:szCs w:val="24"/>
        </w:rPr>
        <w:t xml:space="preserve"> je částečně výměškem slzného aparátu a částečně komorovou vodou z přední oční komory. Rohovka obsahuje mnoho nervových zakončení a tak je extrémně citlivá na dotyk, chemické nebo tepelné podráždění. Tato podráždění spouštějí rohovkový reflex, který uzavírá víčko a zvyšuje přítok slz.</w:t>
      </w:r>
    </w:p>
    <w:p w:rsidR="00D8376E" w:rsidRDefault="002367CE" w:rsidP="001F261A">
      <w:pPr>
        <w:rPr>
          <w:rFonts w:ascii="Calibri Light" w:hAnsi="Calibri Light" w:cs="Calibri Light"/>
          <w:b/>
          <w:color w:val="2191C9" w:themeColor="background2" w:themeShade="80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1" allowOverlap="1" wp14:anchorId="6CA93622" wp14:editId="328EB68E">
            <wp:simplePos x="0" y="0"/>
            <wp:positionH relativeFrom="margin">
              <wp:posOffset>3393440</wp:posOffset>
            </wp:positionH>
            <wp:positionV relativeFrom="paragraph">
              <wp:posOffset>129540</wp:posOffset>
            </wp:positionV>
            <wp:extent cx="360108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82" y="21396"/>
                <wp:lineTo x="21482" y="0"/>
                <wp:lineTo x="0" y="0"/>
              </wp:wrapPolygon>
            </wp:wrapTight>
            <wp:docPr id="30" name="Obrázek 30" descr="Zvětšení lupy, dioptrie a lidské oko | dalekohledy-mikroskop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většení lupy, dioptrie a lidské oko | dalekohledy-mikroskopy.cz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8376E" w:rsidRDefault="00D8376E" w:rsidP="001F261A">
      <w:pPr>
        <w:rPr>
          <w:rFonts w:ascii="Calibri Light" w:hAnsi="Calibri Light" w:cs="Calibri Light"/>
          <w:b/>
          <w:color w:val="2191C9" w:themeColor="background2" w:themeShade="80"/>
          <w:sz w:val="24"/>
          <w:szCs w:val="24"/>
        </w:rPr>
      </w:pPr>
    </w:p>
    <w:p w:rsidR="00D8376E" w:rsidRDefault="00D8376E" w:rsidP="001F261A">
      <w:pPr>
        <w:rPr>
          <w:rFonts w:ascii="Calibri Light" w:hAnsi="Calibri Light" w:cs="Calibri Light"/>
          <w:b/>
          <w:color w:val="2191C9" w:themeColor="background2" w:themeShade="80"/>
          <w:sz w:val="24"/>
          <w:szCs w:val="24"/>
        </w:rPr>
      </w:pPr>
    </w:p>
    <w:p w:rsidR="001F261A" w:rsidRPr="00C71E56" w:rsidRDefault="001F261A" w:rsidP="001F261A">
      <w:pPr>
        <w:rPr>
          <w:rFonts w:ascii="Calibri Light" w:hAnsi="Calibri Light" w:cs="Calibri Light"/>
          <w:b/>
          <w:color w:val="2191C9" w:themeColor="background2" w:themeShade="80"/>
          <w:sz w:val="24"/>
          <w:szCs w:val="24"/>
        </w:rPr>
      </w:pPr>
      <w:r w:rsidRPr="00C71E56">
        <w:rPr>
          <w:rFonts w:ascii="Calibri Light" w:hAnsi="Calibri Light" w:cs="Calibri Light"/>
          <w:b/>
          <w:color w:val="2191C9" w:themeColor="background2" w:themeShade="80"/>
          <w:sz w:val="24"/>
          <w:szCs w:val="24"/>
        </w:rPr>
        <w:t>Střední vrstva oka</w:t>
      </w:r>
    </w:p>
    <w:p w:rsidR="001F261A" w:rsidRPr="001F261A" w:rsidRDefault="00F26C6A" w:rsidP="001F261A">
      <w:pPr>
        <w:rPr>
          <w:rFonts w:ascii="Calibri Light" w:hAnsi="Calibri Light" w:cs="Calibri Light"/>
          <w:sz w:val="24"/>
          <w:szCs w:val="24"/>
        </w:rPr>
      </w:pPr>
      <w:r w:rsidRPr="00013CEA">
        <w:rPr>
          <w:rFonts w:ascii="Calibri Light" w:hAnsi="Calibri Light" w:cs="Calibri Light"/>
          <w:b/>
          <w:sz w:val="24"/>
          <w:szCs w:val="24"/>
        </w:rPr>
        <w:t>Duhovka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="001F261A" w:rsidRPr="001F261A">
        <w:rPr>
          <w:rFonts w:ascii="Calibri Light" w:hAnsi="Calibri Light" w:cs="Calibri Light"/>
          <w:sz w:val="24"/>
          <w:szCs w:val="24"/>
        </w:rPr>
        <w:t> tvoří prstenec přecházející větším obvodem do řasnatého tělesa a ohraničující menším obvodem zornici. Barva duhovky určuje barvu očí. V zadní části duhovky jsou svalové buňky svěrače a rozvěrače zornice, které ovládají šířku zornice.</w:t>
      </w:r>
    </w:p>
    <w:p w:rsidR="001F261A" w:rsidRPr="001F261A" w:rsidRDefault="00F26C6A" w:rsidP="001F261A">
      <w:pPr>
        <w:rPr>
          <w:rFonts w:ascii="Calibri Light" w:hAnsi="Calibri Light" w:cs="Calibri Light"/>
          <w:sz w:val="24"/>
          <w:szCs w:val="24"/>
        </w:rPr>
      </w:pPr>
      <w:r w:rsidRPr="00013CEA">
        <w:rPr>
          <w:rFonts w:ascii="Calibri Light" w:hAnsi="Calibri Light" w:cs="Calibri Light"/>
          <w:b/>
          <w:sz w:val="24"/>
          <w:szCs w:val="24"/>
        </w:rPr>
        <w:t>Řasnaté tělísko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="001F261A" w:rsidRPr="001F261A">
        <w:rPr>
          <w:rFonts w:ascii="Calibri Light" w:hAnsi="Calibri Light" w:cs="Calibri Light"/>
          <w:sz w:val="24"/>
          <w:szCs w:val="24"/>
        </w:rPr>
        <w:t> je prstencovitý útvar trojúhelníkovitého průřezu. Paprsčitě uspořádaný sval. Na povrchu má četné výběžky, na něž je tenkými vlákny zavěšena čočka. Z krve protékající vlásečnicemi řasnatého tělíska se tvoří komorový mok.</w:t>
      </w:r>
    </w:p>
    <w:p w:rsidR="001F261A" w:rsidRDefault="00F26C6A" w:rsidP="001F261A">
      <w:pPr>
        <w:rPr>
          <w:rFonts w:ascii="Calibri Light" w:hAnsi="Calibri Light" w:cs="Calibri Light"/>
          <w:sz w:val="24"/>
          <w:szCs w:val="24"/>
        </w:rPr>
      </w:pPr>
      <w:r w:rsidRPr="00013CEA">
        <w:rPr>
          <w:rFonts w:ascii="Calibri Light" w:hAnsi="Calibri Light" w:cs="Calibri Light"/>
          <w:b/>
          <w:sz w:val="24"/>
          <w:szCs w:val="24"/>
        </w:rPr>
        <w:t xml:space="preserve">Cévnatka </w:t>
      </w:r>
      <w:r w:rsidR="001F261A" w:rsidRPr="001F261A">
        <w:rPr>
          <w:rFonts w:ascii="Calibri Light" w:hAnsi="Calibri Light" w:cs="Calibri Light"/>
          <w:sz w:val="24"/>
          <w:szCs w:val="24"/>
        </w:rPr>
        <w:t> je jemná cévnatá blána, vystýlající vnitřní povrch bělimy od řasnatého tělíska dozadu. Vyživuje nitro oka.</w:t>
      </w:r>
    </w:p>
    <w:p w:rsidR="00D8376E" w:rsidRPr="001F261A" w:rsidRDefault="00D8376E" w:rsidP="001F261A">
      <w:pPr>
        <w:rPr>
          <w:rFonts w:ascii="Calibri Light" w:hAnsi="Calibri Light" w:cs="Calibri Light"/>
          <w:sz w:val="24"/>
          <w:szCs w:val="24"/>
        </w:rPr>
      </w:pPr>
    </w:p>
    <w:p w:rsidR="00013CEA" w:rsidRDefault="006B20F5" w:rsidP="001F261A">
      <w:pPr>
        <w:rPr>
          <w:rFonts w:ascii="Calibri Light" w:hAnsi="Calibri Light" w:cs="Calibri Light"/>
          <w:sz w:val="24"/>
          <w:szCs w:val="24"/>
        </w:rPr>
      </w:pPr>
      <w:r w:rsidRPr="00C71E56">
        <w:rPr>
          <w:b/>
          <w:noProof/>
          <w:color w:val="00B050"/>
        </w:rPr>
        <w:lastRenderedPageBreak/>
        <w:drawing>
          <wp:anchor distT="0" distB="0" distL="114300" distR="114300" simplePos="0" relativeHeight="251662336" behindDoc="1" locked="0" layoutInCell="1" allowOverlap="1" wp14:anchorId="194BA41A" wp14:editId="05E334B8">
            <wp:simplePos x="0" y="0"/>
            <wp:positionH relativeFrom="margin">
              <wp:posOffset>335280</wp:posOffset>
            </wp:positionH>
            <wp:positionV relativeFrom="paragraph">
              <wp:posOffset>13970</wp:posOffset>
            </wp:positionV>
            <wp:extent cx="5844540" cy="4280535"/>
            <wp:effectExtent l="0" t="0" r="3810" b="5715"/>
            <wp:wrapTight wrapText="bothSides">
              <wp:wrapPolygon edited="0">
                <wp:start x="0" y="0"/>
                <wp:lineTo x="0" y="21533"/>
                <wp:lineTo x="21544" y="21533"/>
                <wp:lineTo x="21544" y="0"/>
                <wp:lineTo x="0" y="0"/>
              </wp:wrapPolygon>
            </wp:wrapTight>
            <wp:docPr id="22" name="Obrázek 22" descr="oční ko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ční koul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CEA" w:rsidRDefault="00013CEA" w:rsidP="001F261A">
      <w:pPr>
        <w:rPr>
          <w:rFonts w:ascii="Calibri Light" w:hAnsi="Calibri Light" w:cs="Calibri Light"/>
          <w:sz w:val="24"/>
          <w:szCs w:val="24"/>
        </w:rPr>
      </w:pPr>
    </w:p>
    <w:p w:rsidR="001F261A" w:rsidRPr="00C71E56" w:rsidRDefault="001F261A" w:rsidP="001F261A">
      <w:pPr>
        <w:rPr>
          <w:rFonts w:ascii="Calibri Light" w:hAnsi="Calibri Light" w:cs="Calibri Light"/>
          <w:b/>
          <w:color w:val="00B050"/>
          <w:sz w:val="24"/>
          <w:szCs w:val="24"/>
        </w:rPr>
      </w:pPr>
      <w:r w:rsidRPr="00C71E56">
        <w:rPr>
          <w:rFonts w:ascii="Calibri Light" w:hAnsi="Calibri Light" w:cs="Calibri Light"/>
          <w:b/>
          <w:color w:val="00B050"/>
          <w:sz w:val="24"/>
          <w:szCs w:val="24"/>
        </w:rPr>
        <w:t xml:space="preserve">Vnitřní vrstva </w:t>
      </w:r>
    </w:p>
    <w:p w:rsidR="001F261A" w:rsidRPr="001F261A" w:rsidRDefault="00F26C6A" w:rsidP="001F261A">
      <w:pPr>
        <w:rPr>
          <w:rFonts w:ascii="Calibri Light" w:hAnsi="Calibri Light" w:cs="Calibri Light"/>
          <w:sz w:val="24"/>
          <w:szCs w:val="24"/>
        </w:rPr>
      </w:pPr>
      <w:r w:rsidRPr="00013CEA">
        <w:rPr>
          <w:rFonts w:ascii="Calibri Light" w:hAnsi="Calibri Light" w:cs="Calibri Light"/>
          <w:b/>
          <w:sz w:val="24"/>
          <w:szCs w:val="24"/>
        </w:rPr>
        <w:t>Sítnice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="001F261A" w:rsidRPr="001F261A">
        <w:rPr>
          <w:rFonts w:ascii="Calibri Light" w:hAnsi="Calibri Light" w:cs="Calibri Light"/>
          <w:sz w:val="24"/>
          <w:szCs w:val="24"/>
        </w:rPr>
        <w:t> je jemná blána vystýlající vnitřní plochu bulbu. Obsahuje světločivé elementy (tyčinky a čípky), nervové a podpůrné buňky s vlákny.</w:t>
      </w:r>
    </w:p>
    <w:p w:rsidR="001F261A" w:rsidRPr="001F261A" w:rsidRDefault="001F261A" w:rsidP="001F261A">
      <w:pPr>
        <w:rPr>
          <w:rFonts w:ascii="Calibri Light" w:hAnsi="Calibri Light" w:cs="Calibri Light"/>
          <w:sz w:val="24"/>
          <w:szCs w:val="24"/>
        </w:rPr>
      </w:pPr>
      <w:r w:rsidRPr="00013CEA">
        <w:rPr>
          <w:rFonts w:ascii="Calibri Light" w:hAnsi="Calibri Light" w:cs="Calibri Light"/>
          <w:b/>
          <w:sz w:val="24"/>
          <w:szCs w:val="24"/>
        </w:rPr>
        <w:t>Tyčinky</w:t>
      </w:r>
      <w:r w:rsidRPr="001F261A">
        <w:rPr>
          <w:rFonts w:ascii="Calibri Light" w:hAnsi="Calibri Light" w:cs="Calibri Light"/>
          <w:sz w:val="24"/>
          <w:szCs w:val="24"/>
        </w:rPr>
        <w:t xml:space="preserve"> asi 130 mil. Rozlišují odstíny šedi, vůbec nejsou ve žluté skvrně a jsou citlivější na světlo, umožňují vidění za šera. </w:t>
      </w:r>
    </w:p>
    <w:p w:rsidR="001F261A" w:rsidRPr="001F261A" w:rsidRDefault="001F261A" w:rsidP="001F261A">
      <w:pPr>
        <w:rPr>
          <w:rFonts w:ascii="Calibri Light" w:hAnsi="Calibri Light" w:cs="Calibri Light"/>
          <w:sz w:val="24"/>
          <w:szCs w:val="24"/>
        </w:rPr>
      </w:pPr>
      <w:r w:rsidRPr="00013CEA">
        <w:rPr>
          <w:rFonts w:ascii="Calibri Light" w:hAnsi="Calibri Light" w:cs="Calibri Light"/>
          <w:b/>
          <w:sz w:val="24"/>
          <w:szCs w:val="24"/>
        </w:rPr>
        <w:t>Čípky</w:t>
      </w:r>
      <w:r w:rsidRPr="001F261A">
        <w:rPr>
          <w:rFonts w:ascii="Calibri Light" w:hAnsi="Calibri Light" w:cs="Calibri Light"/>
          <w:sz w:val="24"/>
          <w:szCs w:val="24"/>
        </w:rPr>
        <w:t> asi 7</w:t>
      </w:r>
      <w:r w:rsidR="00F26C6A">
        <w:rPr>
          <w:rFonts w:ascii="Calibri Light" w:hAnsi="Calibri Light" w:cs="Calibri Light"/>
          <w:sz w:val="24"/>
          <w:szCs w:val="24"/>
        </w:rPr>
        <w:t xml:space="preserve"> mil. Umožňují barevné vidění (</w:t>
      </w:r>
      <w:r w:rsidRPr="001F261A">
        <w:rPr>
          <w:rFonts w:ascii="Calibri Light" w:hAnsi="Calibri Light" w:cs="Calibri Light"/>
          <w:sz w:val="24"/>
          <w:szCs w:val="24"/>
        </w:rPr>
        <w:t>modrá, zelená a červená a jejich kombinace). Největší koncentrace čípků je ve žluté skvrně (místo nejostřejšího vidění), nachází se asi 4 mm od slepé skvrny – místa výstupu zrakového nervu z oka.</w:t>
      </w:r>
      <w:r w:rsidRPr="001F261A">
        <w:t xml:space="preserve"> </w:t>
      </w:r>
    </w:p>
    <w:p w:rsidR="00A04EF0" w:rsidRDefault="00A04EF0" w:rsidP="00A04EF0">
      <w:pPr>
        <w:rPr>
          <w:rFonts w:ascii="Calibri Light" w:hAnsi="Calibri Light" w:cs="Calibri Light"/>
          <w:b/>
          <w:sz w:val="24"/>
          <w:szCs w:val="24"/>
        </w:rPr>
      </w:pPr>
      <w:r w:rsidRPr="00B566E9">
        <w:rPr>
          <w:rFonts w:ascii="Calibri Light" w:hAnsi="Calibri Light" w:cs="Calibri Light"/>
          <w:b/>
          <w:sz w:val="24"/>
          <w:szCs w:val="24"/>
        </w:rPr>
        <w:t>Vnitřní prostor oka</w:t>
      </w:r>
      <w:r w:rsidRPr="00A04EF0">
        <w:rPr>
          <w:rFonts w:ascii="Calibri Light" w:hAnsi="Calibri Light" w:cs="Calibri Light"/>
          <w:sz w:val="24"/>
          <w:szCs w:val="24"/>
        </w:rPr>
        <w:t xml:space="preserve"> je vyplněn rosolovitým </w:t>
      </w:r>
      <w:r w:rsidRPr="00B566E9">
        <w:rPr>
          <w:rFonts w:ascii="Calibri Light" w:hAnsi="Calibri Light" w:cs="Calibri Light"/>
          <w:b/>
          <w:sz w:val="24"/>
          <w:szCs w:val="24"/>
        </w:rPr>
        <w:t>sklivcem</w:t>
      </w:r>
      <w:r w:rsidRPr="00A04EF0">
        <w:rPr>
          <w:rFonts w:ascii="Calibri Light" w:hAnsi="Calibri Light" w:cs="Calibri Light"/>
          <w:sz w:val="24"/>
          <w:szCs w:val="24"/>
        </w:rPr>
        <w:t>, prostor před čočkou obsahuje </w:t>
      </w:r>
      <w:r w:rsidRPr="00B566E9">
        <w:rPr>
          <w:rFonts w:ascii="Calibri Light" w:hAnsi="Calibri Light" w:cs="Calibri Light"/>
          <w:b/>
          <w:sz w:val="24"/>
          <w:szCs w:val="24"/>
        </w:rPr>
        <w:t>komorovou vodu.</w:t>
      </w:r>
    </w:p>
    <w:p w:rsidR="00A04EF0" w:rsidRPr="00C71E56" w:rsidRDefault="00A04EF0" w:rsidP="00A04EF0">
      <w:pPr>
        <w:rPr>
          <w:rFonts w:ascii="Calibri Light" w:hAnsi="Calibri Light" w:cs="Calibri Light"/>
          <w:b/>
          <w:color w:val="4389D7" w:themeColor="text2" w:themeTint="99"/>
          <w:sz w:val="24"/>
          <w:szCs w:val="24"/>
        </w:rPr>
      </w:pPr>
      <w:r w:rsidRPr="00C71E56">
        <w:rPr>
          <w:rFonts w:ascii="Calibri Light" w:hAnsi="Calibri Light" w:cs="Calibri Light"/>
          <w:b/>
          <w:color w:val="4389D7" w:themeColor="text2" w:themeTint="99"/>
          <w:sz w:val="24"/>
          <w:szCs w:val="24"/>
        </w:rPr>
        <w:t>Příklady onemocnění a vad zraku</w:t>
      </w:r>
    </w:p>
    <w:p w:rsidR="00A04EF0" w:rsidRPr="00A04EF0" w:rsidRDefault="00A04EF0" w:rsidP="00A04EF0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dalekozrakost </w:t>
      </w:r>
      <w:r w:rsidR="00C71E56">
        <w:rPr>
          <w:rFonts w:ascii="Calibri Light" w:hAnsi="Calibri Light" w:cs="Calibri Light"/>
          <w:sz w:val="24"/>
          <w:szCs w:val="24"/>
        </w:rPr>
        <w:t>– p</w:t>
      </w:r>
      <w:r w:rsidRPr="00A04EF0">
        <w:rPr>
          <w:rFonts w:ascii="Calibri Light" w:hAnsi="Calibri Light" w:cs="Calibri Light"/>
          <w:sz w:val="24"/>
          <w:szCs w:val="24"/>
        </w:rPr>
        <w:t xml:space="preserve">aprsky se sbíhají za sítnicí, člověk vidí špatně </w:t>
      </w:r>
      <w:proofErr w:type="gramStart"/>
      <w:r w:rsidRPr="00A04EF0">
        <w:rPr>
          <w:rFonts w:ascii="Calibri Light" w:hAnsi="Calibri Light" w:cs="Calibri Light"/>
          <w:sz w:val="24"/>
          <w:szCs w:val="24"/>
        </w:rPr>
        <w:t>na</w:t>
      </w:r>
      <w:proofErr w:type="gramEnd"/>
      <w:r w:rsidRPr="00A04EF0">
        <w:rPr>
          <w:rFonts w:ascii="Calibri Light" w:hAnsi="Calibri Light" w:cs="Calibri Light"/>
          <w:sz w:val="24"/>
          <w:szCs w:val="24"/>
        </w:rPr>
        <w:t> blízko, koriguje se spojkami.</w:t>
      </w:r>
    </w:p>
    <w:p w:rsidR="00A04EF0" w:rsidRPr="00A04EF0" w:rsidRDefault="00A04EF0" w:rsidP="00A04EF0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krátkozrakost</w:t>
      </w:r>
      <w:r w:rsidR="00C71E56">
        <w:rPr>
          <w:rFonts w:ascii="Calibri Light" w:hAnsi="Calibri Light" w:cs="Calibri Light"/>
          <w:sz w:val="24"/>
          <w:szCs w:val="24"/>
        </w:rPr>
        <w:t> – p</w:t>
      </w:r>
      <w:r w:rsidRPr="00A04EF0">
        <w:rPr>
          <w:rFonts w:ascii="Calibri Light" w:hAnsi="Calibri Light" w:cs="Calibri Light"/>
          <w:sz w:val="24"/>
          <w:szCs w:val="24"/>
        </w:rPr>
        <w:t>aprsky se sbíhají před sítnicí, člověk vidí špatně na dálku, koriguje se rozptylkami.</w:t>
      </w:r>
    </w:p>
    <w:p w:rsidR="00A04EF0" w:rsidRPr="00A04EF0" w:rsidRDefault="00A04EF0" w:rsidP="00A04EF0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astigmatizmus</w:t>
      </w:r>
      <w:r w:rsidR="00C71E56">
        <w:rPr>
          <w:rFonts w:ascii="Calibri Light" w:hAnsi="Calibri Light" w:cs="Calibri Light"/>
          <w:sz w:val="24"/>
          <w:szCs w:val="24"/>
        </w:rPr>
        <w:t> – p</w:t>
      </w:r>
      <w:r w:rsidRPr="00A04EF0">
        <w:rPr>
          <w:rFonts w:ascii="Calibri Light" w:hAnsi="Calibri Light" w:cs="Calibri Light"/>
          <w:sz w:val="24"/>
          <w:szCs w:val="24"/>
        </w:rPr>
        <w:t>aprsky se na sítnici nesbíhají v určitém bodě.</w:t>
      </w:r>
    </w:p>
    <w:p w:rsidR="00A04EF0" w:rsidRPr="00A04EF0" w:rsidRDefault="00A04EF0" w:rsidP="00A04EF0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šedý zákal</w:t>
      </w:r>
      <w:r w:rsidR="00C71E56">
        <w:rPr>
          <w:rFonts w:ascii="Calibri Light" w:hAnsi="Calibri Light" w:cs="Calibri Light"/>
          <w:sz w:val="24"/>
          <w:szCs w:val="24"/>
        </w:rPr>
        <w:t> (katarakta) – z</w:t>
      </w:r>
      <w:r w:rsidRPr="00A04EF0">
        <w:rPr>
          <w:rFonts w:ascii="Calibri Light" w:hAnsi="Calibri Light" w:cs="Calibri Light"/>
          <w:sz w:val="24"/>
          <w:szCs w:val="24"/>
        </w:rPr>
        <w:t>ákal oční čočky, tu lze nahradit za umělou.</w:t>
      </w:r>
    </w:p>
    <w:p w:rsidR="00A04EF0" w:rsidRPr="00A04EF0" w:rsidRDefault="00A04EF0" w:rsidP="00A04EF0">
      <w:pPr>
        <w:rPr>
          <w:rFonts w:ascii="Calibri Light" w:hAnsi="Calibri Light" w:cs="Calibri Light"/>
          <w:sz w:val="24"/>
          <w:szCs w:val="24"/>
        </w:rPr>
      </w:pPr>
      <w:r w:rsidRPr="00A04EF0">
        <w:rPr>
          <w:rFonts w:ascii="Calibri Light" w:hAnsi="Calibri Light" w:cs="Calibri Light"/>
          <w:sz w:val="24"/>
          <w:szCs w:val="24"/>
        </w:rPr>
        <w:t>glaukom</w:t>
      </w:r>
      <w:r w:rsidR="00C71E56">
        <w:rPr>
          <w:rFonts w:ascii="Calibri Light" w:hAnsi="Calibri Light" w:cs="Calibri Light"/>
          <w:sz w:val="24"/>
          <w:szCs w:val="24"/>
        </w:rPr>
        <w:t xml:space="preserve"> („zelený </w:t>
      </w:r>
      <w:proofErr w:type="gramStart"/>
      <w:r w:rsidR="00C71E56">
        <w:rPr>
          <w:rFonts w:ascii="Calibri Light" w:hAnsi="Calibri Light" w:cs="Calibri Light"/>
          <w:sz w:val="24"/>
          <w:szCs w:val="24"/>
        </w:rPr>
        <w:t>zákal“) –</w:t>
      </w:r>
      <w:r w:rsidRPr="00A04EF0">
        <w:rPr>
          <w:rFonts w:ascii="Calibri Light" w:hAnsi="Calibri Light" w:cs="Calibri Light"/>
          <w:sz w:val="24"/>
          <w:szCs w:val="24"/>
        </w:rPr>
        <w:t>poškození</w:t>
      </w:r>
      <w:proofErr w:type="gramEnd"/>
      <w:r w:rsidRPr="00A04EF0">
        <w:rPr>
          <w:rFonts w:ascii="Calibri Light" w:hAnsi="Calibri Light" w:cs="Calibri Light"/>
          <w:sz w:val="24"/>
          <w:szCs w:val="24"/>
        </w:rPr>
        <w:t xml:space="preserve"> sítnice a očního nervu.</w:t>
      </w:r>
    </w:p>
    <w:p w:rsidR="0079720B" w:rsidRPr="00B566E9" w:rsidRDefault="00C71E56" w:rsidP="00A04EF0">
      <w:pPr>
        <w:rPr>
          <w:rFonts w:ascii="Calibri Light" w:hAnsi="Calibri Light" w:cs="Calibri Light"/>
          <w:b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>Co je Braillovo písmo?</w:t>
      </w:r>
    </w:p>
    <w:sectPr w:rsidR="0079720B" w:rsidRPr="00B566E9">
      <w:headerReference w:type="default" r:id="rId25"/>
      <w:type w:val="continuous"/>
      <w:pgSz w:w="11906" w:h="16838"/>
      <w:pgMar w:top="720" w:right="720" w:bottom="720" w:left="72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840" w:rsidRDefault="000F1840">
      <w:pPr>
        <w:spacing w:after="0"/>
      </w:pPr>
      <w:r>
        <w:separator/>
      </w:r>
    </w:p>
  </w:endnote>
  <w:endnote w:type="continuationSeparator" w:id="0">
    <w:p w:rsidR="000F1840" w:rsidRDefault="000F18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Open Sans">
    <w:altName w:val="Tahoma"/>
    <w:charset w:val="EE"/>
    <w:family w:val="swiss"/>
    <w:pitch w:val="variable"/>
    <w:sig w:usb0="E00002EF" w:usb1="4000205B" w:usb2="00000028" w:usb3="00000000" w:csb0="0000019F" w:csb1="00000000"/>
  </w:font>
  <w:font w:name="Libre Franklin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840" w:rsidRDefault="000F1840">
      <w:pPr>
        <w:spacing w:after="0"/>
      </w:pPr>
      <w:r>
        <w:separator/>
      </w:r>
    </w:p>
  </w:footnote>
  <w:footnote w:type="continuationSeparator" w:id="0">
    <w:p w:rsidR="000F1840" w:rsidRDefault="000F18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0DF" w:rsidRDefault="00706FC4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eastAsia="Libre Franklin"/>
        <w:color w:val="595959"/>
        <w:szCs w:val="24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-468149</wp:posOffset>
              </wp:positionH>
              <wp:positionV relativeFrom="paragraph">
                <wp:posOffset>-409574</wp:posOffset>
              </wp:positionV>
              <wp:extent cx="7581900" cy="1462088"/>
              <wp:effectExtent l="0" t="0" r="0" b="0"/>
              <wp:wrapNone/>
              <wp:docPr id="20" name="Skupina 20" descr="Zakřivené obrazce zvýraznění, které společně tvoří návrh záhlaví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1462088"/>
                        <a:chOff x="1221675" y="2264950"/>
                        <a:chExt cx="8248650" cy="3030100"/>
                      </a:xfrm>
                    </wpg:grpSpPr>
                    <wpg:grpSp>
                      <wpg:cNvPr id="1" name="Skupina 1"/>
                      <wpg:cNvGrpSpPr/>
                      <wpg:grpSpPr>
                        <a:xfrm>
                          <a:off x="1221675" y="2264965"/>
                          <a:ext cx="8248650" cy="3030070"/>
                          <a:chOff x="-7144" y="-7144"/>
                          <a:chExt cx="6005513" cy="1924050"/>
                        </a:xfrm>
                      </wpg:grpSpPr>
                      <wps:wsp>
                        <wps:cNvPr id="2" name="Obdélník 2"/>
                        <wps:cNvSpPr/>
                        <wps:spPr>
                          <a:xfrm>
                            <a:off x="-7144" y="-7144"/>
                            <a:ext cx="60055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170DF" w:rsidRDefault="00F170DF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Volný tvar 3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6675" h="1762125" extrusionOk="0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170DF" w:rsidRDefault="00F170DF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Volný tvar 4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0" h="1924050" extrusionOk="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170DF" w:rsidRDefault="00F170DF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Volný tvar 5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0" h="904875" extrusionOk="0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/>
                              </a:gs>
                              <a:gs pos="100000">
                                <a:srgbClr val="418AD8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F170DF" w:rsidRDefault="00F170DF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" name="Volný tvar 6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28675" extrusionOk="0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rgbClr val="0075A2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F170DF" w:rsidRDefault="00F170DF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kupina 20" o:spid="_x0000_s1026" alt="Zakřivené obrazce zvýraznění, které společně tvoří návrh záhlaví" style="position:absolute;left:0;text-align:left;margin-left:-36.85pt;margin-top:-32.25pt;width:597pt;height:115.15pt;z-index:-251658240;mso-wrap-distance-left:0;mso-wrap-distance-right:0" coordorigin="12216,22649" coordsize="82486,30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DduLAYAAG0YAAAOAAAAZHJzL2Uyb0RvYy54bWzsWcuu00YY3lfqO1heF+K5eDyOyEEUCqqE&#10;ChK0i+4mjpNYx/G4M86F8w59ANQVSxY8AqvAe/WfGY9jk9DmQLlIhUXOXP/7/83/m1u3d6sy2ORK&#10;F7KahOhmFAZ5lclZUS0m4a9P79/gYaAbUc1EKat8Ej7LdXj74vvvbm3rcY7lUpazXAVApNLjbT0J&#10;l01Tj0cjnS3zldA3ZZ1XsDmXaiUamKrFaKbEFqivyhGOIjbaSjWrlcxyrWH1ntsMLyz9+TzPmkfz&#10;uc6boJyEIFtjf5X9nZrf0cUtMV4oUS+LrBVDfIAUK1FUwLQjdU80Ilir4ojUqsiU1HLe3MzkaiTn&#10;8yLLrQ6gDYre0eaBkuva6rIYbxd1ZyYw7Tt2+mCy2S+bxyooZpMQg3kqsQIfPblc10UlArMyy3UG&#10;5vpdXL59Xmzyav8ykFMlrrI8uNrsX8OoevNXtX/1Q3DZ5Ap2dS3L/M2fsBo0G/n2+f5VUO1fbNQy&#10;uNq/WJZis39ljL6tF2Pg/UDVT+rHql1YuJmx426uVuYvWCjYWXc969yV75ogg8Uk5iiNQMgM9hBl&#10;OOLcOTRbgtfNPYQxYkkcBnACY0bTuHV5tvyppcIx5QyWLRUSEXCDPTPyQoyMrJ1o3aTTobUfetd8&#10;6AP0PJKXxU4jr/ORtFHSadTqfCNBlFqN3ciG+EFfFkVxjEhrtRTTyNnkvfpCYupD7OmPi70nS1Hn&#10;NqS18b+PPW+7R9PZ/mUJ8XQZYGc+e6yLET3WEC4nAuSk0t5oVuUuUE6oLMa10s2DXK4CM5iECoDD&#10;5rPYPNQNWBCs448Y7pW8X5SltWxZDRbgoFmBoPGymlGzm+5skOvxVM6egdq6zu4XwOuh0M1joQB0&#10;IIC2AESTUP+xFioPg/LnCqydIoohgJv+RPUn0/5EVNlSQsJmjQoDN7nbWLxzUt5ZN3JeWI2MXE6Y&#10;Vlxwswnqz+BviD4HNb9JcPZrQAqhAnIth2MEmZ0exbl3OeEJs4lvsSFhcNxmUhflYpytncuNYbyb&#10;AcBnzuGwtvSjbFf5oQkM85aU9i1pwgBsC5aeTsKpS9RaNOaeIWqGwXYSdrIswcmtKAEIqtbm1Xx0&#10;aYDNnF/JTf5U2puNAS/CWRoTCAsDbyROjbouFA8ns/W0yH7Mr864BwI5siRJU8ocWU5oRNJWdLuN&#10;gRPgqttOKI0jz3XIazhzpBEhIGUrMYspTPqkU8IS7lyGEI8YtpS9XB1sIcwT8h6uZdXXtLtiB842&#10;/oT/2yrds+W1Dg8N74lmpdS542e87PDBex5irB9bWpbFzMCF8awtbPK7pQo2AsJIZFleNRbq4Nbg&#10;5Nm4Yl/v9rHxGf3/hhcIsWN4sbFm0A2enY9/T6LElwzo5HvSD4BPCi7wtjlZDLi0opwDLl3qAIqm&#10;CWFnIcupSz59EUURoJvFDUxQkkaD3McpoX4bUU5pYkPW5kofwk7BCoBQirCDJBajlFtpPeM4TTkB&#10;oDEwyVOSYkv4n3eP2PrEdmjRJ/mvaNEZ5fyTQ5t73v8tqHjzfgSodCXYt5plEkINdgwqtqb4BKCS&#10;RpRD2+JeGN8LfRFMaSW5FqT0EuFQqfgodxnWJQ1DhLt8hpz0Z06BAKMJhoLBFkMRoRzKDDCPT3OM&#10;AAKI204ZpdEAIkhMGWt344RC0dOadshoOHOCUs6xqZBsBxnF0EP22faB4mvDnuvACXwB6UqUhW7r&#10;14UOagkdiKtOT1YuHmQW2rjCX4AOGv7ZmlarxbSrdijid+7ZFh18ba7YPy23sqigYYFPG9CK60yU&#10;OXyT8I14X7zr1UVdU/ENwiYhPM7HEGYT5WwIg4edIeQqfKg2aNRmoe+7MLQO1LfaHHPTg30hFOtE&#10;gcqoleRaKEY51Cm2hoEwPeDYKZAgHJDBgQ+LMI0H4JNAxZI6AEkYJXyAW4hEsTGiLV6gxok9wyGb&#10;4cwhEyY4jtuqKAWurjvsAJGjGCEnEwVT0GE1dnIX9Bwy8njcMuxd6kG8PzS86mUkGKW+KGQMhj3Q&#10;RiRhvMXWmHHEBrvdEzFwxJDL58A4352dh3GmGr/Tv/LpMa7rbL5yjDt8SLUfnOw3bfcGuO/v5qN5&#10;f25PHf6X4OJvAAAA//8DAFBLAwQUAAYACAAAACEAhwdiaeIAAAAMAQAADwAAAGRycy9kb3ducmV2&#10;LnhtbEyPwWqDQBCG74W+wzKF3pLVWE2wriGEtqdQaFIovW10ohJ3VtyNmrfv5NTc/mE+/vkmW0+m&#10;FQP2rrGkIJwHIJAKWzZUKfg+vM9WIJzXVOrWEiq4ooN1/viQ6bS0I33hsPeV4BJyqVZQe9+lUrqi&#10;RqPd3HZIvDvZ3mjPY1/Jstcjl5tWLoIgkUY3xBdq3eG2xuK8vxgFH6MeN1H4NuzOp+319xB//uxC&#10;VOr5adq8gvA4+X8YbvqsDjk7He2FSidaBbNltGSUQ/ISg7gR4SKIQBw5JfEKZJ7J+yfyPwAAAP//&#10;AwBQSwECLQAUAAYACAAAACEAtoM4kv4AAADhAQAAEwAAAAAAAAAAAAAAAAAAAAAAW0NvbnRlbnRf&#10;VHlwZXNdLnhtbFBLAQItABQABgAIAAAAIQA4/SH/1gAAAJQBAAALAAAAAAAAAAAAAAAAAC8BAABf&#10;cmVscy8ucmVsc1BLAQItABQABgAIAAAAIQB3xDduLAYAAG0YAAAOAAAAAAAAAAAAAAAAAC4CAABk&#10;cnMvZTJvRG9jLnhtbFBLAQItABQABgAIAAAAIQCHB2Jp4gAAAAwBAAAPAAAAAAAAAAAAAAAAAIYI&#10;AABkcnMvZG93bnJldi54bWxQSwUGAAAAAAQABADzAAAAlQkAAAAA&#10;">
              <v:group id="Skupina 1" o:spid="_x0000_s1027" style="position:absolute;left:12216;top:22649;width:82487;height:30301" coordorigin="-71,-71" coordsize="60055,1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Obdélník 2" o:spid="_x0000_s1028" style="position:absolute;left:-71;top:-71;width:60054;height:19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F170DF" w:rsidRDefault="00F170DF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rect>
                <v:shape id="Volný tvar 3" o:spid="_x0000_s1029" style="position:absolute;left:21216;top:-71;width:38767;height:17620;visibility:visible;mso-wrap-style:square;v-text-anchor:middle" coordsize="3876675,1762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n5wQAAANoAAAAPAAAAZHJzL2Rvd25yZXYueG1sRI9Bi8Iw&#10;FITvgv8hPMGbprooWo0iC8KeBKuIx2fzbIvNS7eJtv57Iwgeh5n5hlmuW1OKB9WusKxgNIxAEKdW&#10;F5wpOB62gxkI55E1lpZJwZMcrFfdzhJjbRve0yPxmQgQdjEqyL2vYildmpNBN7QVcfCutjbog6wz&#10;qWtsAtyUchxFU2mw4LCQY0W/OaW35G4UXA7N8XS6TKLdONHn+dQU/1n1VKrfazcLEJ5a/w1/2n9a&#10;wQ+8r4QbIFcvAAAA//8DAFBLAQItABQABgAIAAAAIQDb4fbL7gAAAIUBAAATAAAAAAAAAAAAAAAA&#10;AAAAAABbQ29udGVudF9UeXBlc10ueG1sUEsBAi0AFAAGAAgAAAAhAFr0LFu/AAAAFQEAAAsAAAAA&#10;AAAAAAAAAAAAHwEAAF9yZWxzLy5yZWxzUEsBAi0AFAAGAAgAAAAhANAh+fnBAAAA2gAAAA8AAAAA&#10;AAAAAAAAAAAABwIAAGRycy9kb3ducmV2LnhtbFBLBQYAAAAAAwADALcAAAD1AgAAAAA=&#10;" adj="-11796480,,5400" path="m3869531,1359694v,,-489585,474345,-1509712,384810c1339691,1654969,936784,1180624,7144,1287304l7144,7144r3862387,l3869531,1359694xe" fillcolor="#009dd9 [3205]" stroked="f">
                  <v:stroke joinstyle="miter"/>
                  <v:formulas/>
                  <v:path arrowok="t" o:extrusionok="f" o:connecttype="custom" textboxrect="0,0,3876675,1762125"/>
                  <v:textbox inset="2.53958mm,2.53958mm,2.53958mm,2.53958mm">
                    <w:txbxContent>
                      <w:p w:rsidR="00F170DF" w:rsidRDefault="00F170DF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shape>
                <v:shape id="Volný tvar 4" o:spid="_x0000_s1030" style="position:absolute;left:-71;top:-71;width:60007;height:19240;visibility:visible;mso-wrap-style:square;v-text-anchor:middle" coordsize="6000750,192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GRwgAAANoAAAAPAAAAZHJzL2Rvd25yZXYueG1sRI9Bi8Iw&#10;FITvC/6H8ARva6qoLNUoIggeFlnbBa+P5NkWm5fSZG31128EweMwM98wq01va3Gj1leOFUzGCQhi&#10;7UzFhYLffP/5BcIHZIO1Y1JwJw+b9eBjhalxHZ/oloVCRAj7FBWUITSplF6XZNGPXUMcvYtrLYYo&#10;20KaFrsIt7WcJslCWqw4LpTY0K4kfc3+rIJz3nT6WO+uer4/3L9Pi8ePzHKlRsN+uwQRqA/v8Kt9&#10;MApm8LwSb4Bc/wMAAP//AwBQSwECLQAUAAYACAAAACEA2+H2y+4AAACFAQAAEwAAAAAAAAAAAAAA&#10;AAAAAAAAW0NvbnRlbnRfVHlwZXNdLnhtbFBLAQItABQABgAIAAAAIQBa9CxbvwAAABUBAAALAAAA&#10;AAAAAAAAAAAAAB8BAABfcmVscy8ucmVsc1BLAQItABQABgAIAAAAIQCjaKGRwgAAANoAAAAPAAAA&#10;AAAAAAAAAAAAAAcCAABkcnMvZG93bnJldi54bWxQSwUGAAAAAAMAAwC3AAAA9gIAAAAA&#10;" adj="-11796480,,5400" path="m7144,1699736v,,1403032,618173,2927032,-215265c4459129,651986,5998369,893921,5998369,893921r,-886777l7144,7144r,1692592xe" fillcolor="#17406d [3204]" stroked="f">
                  <v:stroke joinstyle="miter"/>
                  <v:formulas/>
                  <v:path arrowok="t" o:extrusionok="f" o:connecttype="custom" textboxrect="0,0,6000750,1924050"/>
                  <v:textbox inset="2.53958mm,2.53958mm,2.53958mm,2.53958mm">
                    <w:txbxContent>
                      <w:p w:rsidR="00F170DF" w:rsidRDefault="00F170DF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shape>
                <v:shape id="Volný tvar 5" o:spid="_x0000_s1031" style="position:absolute;left:-71;top:-71;width:60007;height:9048;visibility:visible;mso-wrap-style:square;v-text-anchor:middle" coordsize="6000750,904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jWMugAAANoAAAAPAAAAZHJzL2Rvd25yZXYueG1sRE9LCsIw&#10;EN0L3iGM4M6miopUo4ggdGsV0d3QjG2xmZQmar29EQSXj/dfbTpTiye1rrKsYBzFIIhzqysuFJyO&#10;+9EChPPIGmvLpOBNDjbrfm+FibYvPtAz84UIIewSVFB63yRSurwkgy6yDXHgbrY16ANsC6lbfIVw&#10;U8tJHM+lwYpDQ4kN7UrK79nDhBl6q6vreZFdHml6fncmtXScKjUcdNslCE+d/4t/7lQrmMH3SvCD&#10;XH8AAAD//wMAUEsBAi0AFAAGAAgAAAAhANvh9svuAAAAhQEAABMAAAAAAAAAAAAAAAAAAAAAAFtD&#10;b250ZW50X1R5cGVzXS54bWxQSwECLQAUAAYACAAAACEAWvQsW78AAAAVAQAACwAAAAAAAAAAAAAA&#10;AAAfAQAAX3JlbHMvLnJlbHNQSwECLQAUAAYACAAAACEAGBY1jLoAAADaAAAADwAAAAAAAAAAAAAA&#10;AAAHAgAAZHJzL2Rvd25yZXYueG1sUEsFBgAAAAADAAMAtwAAAO4CAAAAAA==&#10;" adj="-11796480,,5400" path="m7144,7144r,606742c647224,1034891,2136934,964406,3546634,574834,4882039,205264,5998369,893921,5998369,893921r,-886777l7144,7144xe" fillcolor="#17406d [3204]" stroked="f">
                  <v:fill color2="#418ad8" angle="90" focus="100%" type="gradient">
                    <o:fill v:ext="view" type="gradientUnscaled"/>
                  </v:fill>
                  <v:stroke joinstyle="miter"/>
                  <v:formulas/>
                  <v:path arrowok="t" o:extrusionok="f" o:connecttype="custom" textboxrect="0,0,6000750,904875"/>
                  <v:textbox inset="2.53958mm,2.53958mm,2.53958mm,2.53958mm">
                    <w:txbxContent>
                      <w:p w:rsidR="00F170DF" w:rsidRDefault="00F170DF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shape>
                <v:shape id="Volný tvar 6" o:spid="_x0000_s1032" style="position:absolute;left:31761;top:9244;width:28194;height:8286;visibility:visible;mso-wrap-style:square;v-text-anchor:middle" coordsize="2819400,8286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/ExAAAANoAAAAPAAAAZHJzL2Rvd25yZXYueG1sRI9La8Mw&#10;EITvhf4HsYVeSiK3hxDcKCEYXNpeQl6F3BZr/SDWykjyo/8+ChR6HGbmG2a1mUwrBnK+sazgdZ6A&#10;IC6sbrhScDrmsyUIH5A1tpZJwS952KwfH1aYajvynoZDqESEsE9RQR1Cl0rpi5oM+rntiKNXWmcw&#10;ROkqqR2OEW5a+ZYkC2mw4bhQY0dZTcX10BsFPy6rXpb51zkL36bfnXR5vHyUSj0/Tdt3EIGm8B/+&#10;a39qBQu4X4k3QK5vAAAA//8DAFBLAQItABQABgAIAAAAIQDb4fbL7gAAAIUBAAATAAAAAAAAAAAA&#10;AAAAAAAAAABbQ29udGVudF9UeXBlc10ueG1sUEsBAi0AFAAGAAgAAAAhAFr0LFu/AAAAFQEAAAsA&#10;AAAAAAAAAAAAAAAAHwEAAF9yZWxzLy5yZWxzUEsBAi0AFAAGAAgAAAAhAGa2j8TEAAAA2gAAAA8A&#10;AAAAAAAAAAAAAAAABwIAAGRycy9kb3ducmV2LnhtbFBLBQYAAAAAAwADALcAAAD4AgAAAAA=&#10;" adj="-11796480,,5400" path="m7144,481489c380524,602456,751999,764381,1305401,812959,2325529,902494,2815114,428149,2815114,428149r,-421005c2332196,236696,1376839,568166,7144,481489xe" fillcolor="#009dd9 [3205]" stroked="f">
                  <v:fill color2="#0075a2" angle="90" focus="100%" type="gradient">
                    <o:fill v:ext="view" type="gradientUnscaled"/>
                  </v:fill>
                  <v:stroke joinstyle="miter"/>
                  <v:formulas/>
                  <v:path arrowok="t" o:extrusionok="f" o:connecttype="custom" textboxrect="0,0,2819400,828675"/>
                  <v:textbox inset="2.53958mm,2.53958mm,2.53958mm,2.53958mm">
                    <w:txbxContent>
                      <w:p w:rsidR="00F170DF" w:rsidRDefault="00F170DF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3014744"/>
    <w:multiLevelType w:val="hybridMultilevel"/>
    <w:tmpl w:val="88628770"/>
    <w:lvl w:ilvl="0" w:tplc="3BDE2F3C">
      <w:numFmt w:val="bullet"/>
      <w:lvlText w:val="•"/>
      <w:lvlJc w:val="left"/>
      <w:pPr>
        <w:ind w:left="420" w:hanging="360"/>
      </w:pPr>
      <w:rPr>
        <w:rFonts w:ascii="Franklin Gothic Book" w:eastAsiaTheme="minorEastAsia" w:hAnsi="Franklin Gothic Boo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0DF"/>
    <w:rsid w:val="00013CEA"/>
    <w:rsid w:val="00043D30"/>
    <w:rsid w:val="000504E0"/>
    <w:rsid w:val="00082CB8"/>
    <w:rsid w:val="000961EB"/>
    <w:rsid w:val="000D3BFF"/>
    <w:rsid w:val="000E1C91"/>
    <w:rsid w:val="000E4DF4"/>
    <w:rsid w:val="000F1840"/>
    <w:rsid w:val="00187F3B"/>
    <w:rsid w:val="001F261A"/>
    <w:rsid w:val="002367CE"/>
    <w:rsid w:val="003317FD"/>
    <w:rsid w:val="0039525A"/>
    <w:rsid w:val="004D19B3"/>
    <w:rsid w:val="00566A18"/>
    <w:rsid w:val="00656DA6"/>
    <w:rsid w:val="00692818"/>
    <w:rsid w:val="006A4826"/>
    <w:rsid w:val="006B20F5"/>
    <w:rsid w:val="00706FC4"/>
    <w:rsid w:val="00790731"/>
    <w:rsid w:val="0079720B"/>
    <w:rsid w:val="007972B4"/>
    <w:rsid w:val="007E5825"/>
    <w:rsid w:val="008B02FD"/>
    <w:rsid w:val="008C090D"/>
    <w:rsid w:val="00944CDC"/>
    <w:rsid w:val="009C0290"/>
    <w:rsid w:val="009F3E0D"/>
    <w:rsid w:val="00A04EF0"/>
    <w:rsid w:val="00A55449"/>
    <w:rsid w:val="00AB2E97"/>
    <w:rsid w:val="00AB37F5"/>
    <w:rsid w:val="00AE2D74"/>
    <w:rsid w:val="00B03030"/>
    <w:rsid w:val="00B05DC6"/>
    <w:rsid w:val="00B11FEC"/>
    <w:rsid w:val="00B566E9"/>
    <w:rsid w:val="00B9092C"/>
    <w:rsid w:val="00B925AE"/>
    <w:rsid w:val="00BC5323"/>
    <w:rsid w:val="00BC6C52"/>
    <w:rsid w:val="00C53AF5"/>
    <w:rsid w:val="00C71E56"/>
    <w:rsid w:val="00D43B64"/>
    <w:rsid w:val="00D8376E"/>
    <w:rsid w:val="00E931FB"/>
    <w:rsid w:val="00EA5FF6"/>
    <w:rsid w:val="00EC45FD"/>
    <w:rsid w:val="00F170DF"/>
    <w:rsid w:val="00F26C6A"/>
    <w:rsid w:val="00F65E53"/>
    <w:rsid w:val="00F8503C"/>
    <w:rsid w:val="00FA263C"/>
    <w:rsid w:val="00FB5049"/>
    <w:rsid w:val="00FC18C0"/>
    <w:rsid w:val="00FD51E9"/>
    <w:rsid w:val="00FE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4760A"/>
  <w15:docId w15:val="{30A40C48-D4A5-4C6B-82E0-5FDA4F0CD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18C0"/>
  </w:style>
  <w:style w:type="paragraph" w:styleId="Nadpis1">
    <w:name w:val="heading 1"/>
    <w:basedOn w:val="Normln"/>
    <w:next w:val="Normln"/>
    <w:link w:val="Nadpis1Char"/>
    <w:uiPriority w:val="9"/>
    <w:qFormat/>
    <w:rsid w:val="00FC18C0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18C0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18C0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C18C0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FC18C0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12F51" w:themeColor="text2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FC18C0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12F51" w:themeColor="text2" w:themeShade="B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18C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18C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18C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FC18C0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FC18C0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customStyle="1" w:styleId="Pjemce">
    <w:name w:val="Příjemce"/>
    <w:basedOn w:val="Normln"/>
    <w:uiPriority w:val="3"/>
    <w:rsid w:val="00A66B18"/>
    <w:pPr>
      <w:spacing w:before="840" w:after="40"/>
    </w:pPr>
    <w:rPr>
      <w:b/>
      <w:bCs/>
      <w:color w:val="000000" w:themeColor="text1"/>
    </w:rPr>
  </w:style>
  <w:style w:type="paragraph" w:styleId="Osloven">
    <w:name w:val="Salutation"/>
    <w:basedOn w:val="Normln"/>
    <w:link w:val="OslovenChar"/>
    <w:uiPriority w:val="4"/>
    <w:unhideWhenUsed/>
    <w:rsid w:val="00A66B18"/>
    <w:pPr>
      <w:spacing w:before="720"/>
    </w:pPr>
  </w:style>
  <w:style w:type="character" w:customStyle="1" w:styleId="OslovenChar">
    <w:name w:val="Oslovení Char"/>
    <w:basedOn w:val="Standardnpsmoodstavce"/>
    <w:link w:val="Oslove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Zvr">
    <w:name w:val="Closing"/>
    <w:basedOn w:val="Normln"/>
    <w:next w:val="Podpis"/>
    <w:link w:val="ZvrChar"/>
    <w:uiPriority w:val="6"/>
    <w:unhideWhenUsed/>
    <w:rsid w:val="00A6783B"/>
    <w:pPr>
      <w:spacing w:before="480" w:after="960"/>
    </w:pPr>
  </w:style>
  <w:style w:type="character" w:customStyle="1" w:styleId="ZvrChar">
    <w:name w:val="Závěr Char"/>
    <w:basedOn w:val="Standardnpsmoodstavce"/>
    <w:link w:val="Zvr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Podpis">
    <w:name w:val="Signature"/>
    <w:basedOn w:val="Normln"/>
    <w:link w:val="PodpisChar"/>
    <w:uiPriority w:val="7"/>
    <w:unhideWhenUsed/>
    <w:rsid w:val="00A6783B"/>
    <w:pPr>
      <w:contextualSpacing/>
    </w:pPr>
    <w:rPr>
      <w:b/>
      <w:bCs/>
      <w:color w:val="17406D" w:themeColor="accent1"/>
    </w:rPr>
  </w:style>
  <w:style w:type="character" w:customStyle="1" w:styleId="PodpisChar">
    <w:name w:val="Podpis Char"/>
    <w:basedOn w:val="Standardnpsmoodstavce"/>
    <w:link w:val="Podpis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3E24DF"/>
    <w:pPr>
      <w:spacing w:after="0"/>
      <w:jc w:val="right"/>
    </w:pPr>
  </w:style>
  <w:style w:type="character" w:customStyle="1" w:styleId="ZhlavChar">
    <w:name w:val="Záhlaví Char"/>
    <w:basedOn w:val="Standardnpsmoodstavce"/>
    <w:link w:val="Zhlav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iln">
    <w:name w:val="Strong"/>
    <w:basedOn w:val="Standardnpsmoodstavce"/>
    <w:uiPriority w:val="22"/>
    <w:qFormat/>
    <w:rsid w:val="00FC18C0"/>
    <w:rPr>
      <w:b/>
      <w:bCs/>
      <w:color w:val="000000" w:themeColor="text1"/>
    </w:rPr>
  </w:style>
  <w:style w:type="paragraph" w:customStyle="1" w:styleId="Kontaktndaje">
    <w:name w:val="Kontaktní údaje"/>
    <w:basedOn w:val="Normln"/>
    <w:uiPriority w:val="1"/>
    <w:rsid w:val="00A66B18"/>
    <w:pPr>
      <w:spacing w:after="0"/>
    </w:pPr>
    <w:rPr>
      <w:color w:val="FFFFFF" w:themeColor="background1"/>
    </w:rPr>
  </w:style>
  <w:style w:type="character" w:customStyle="1" w:styleId="Nadpis2Char">
    <w:name w:val="Nadpis 2 Char"/>
    <w:basedOn w:val="Standardnpsmoodstavce"/>
    <w:link w:val="Nadpis2"/>
    <w:uiPriority w:val="9"/>
    <w:rsid w:val="00FC18C0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ormlnweb">
    <w:name w:val="Normal (Web)"/>
    <w:basedOn w:val="Normln"/>
    <w:uiPriority w:val="99"/>
    <w:unhideWhenUsed/>
    <w:rsid w:val="00083BAA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Zstupntext">
    <w:name w:val="Placeholder Text"/>
    <w:basedOn w:val="Standardnpsmoodstavce"/>
    <w:uiPriority w:val="99"/>
    <w:semiHidden/>
    <w:rsid w:val="001766D6"/>
    <w:rPr>
      <w:color w:val="808080"/>
    </w:rPr>
  </w:style>
  <w:style w:type="paragraph" w:styleId="Zpat">
    <w:name w:val="footer"/>
    <w:basedOn w:val="Normln"/>
    <w:link w:val="ZpatChar"/>
    <w:uiPriority w:val="99"/>
    <w:unhideWhenUsed/>
    <w:rsid w:val="00A66B18"/>
    <w:pPr>
      <w:tabs>
        <w:tab w:val="center" w:pos="4680"/>
        <w:tab w:val="right" w:pos="9360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ln"/>
    <w:next w:val="Normln"/>
    <w:link w:val="Znakloga"/>
    <w:rsid w:val="00AA089B"/>
    <w:pPr>
      <w:spacing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Znakloga">
    <w:name w:val="Znak loga"/>
    <w:basedOn w:val="Standardnpsmoodstavce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Nadpis3Char">
    <w:name w:val="Nadpis 3 Char"/>
    <w:basedOn w:val="Standardnpsmoodstavce"/>
    <w:link w:val="Nadpis3"/>
    <w:uiPriority w:val="9"/>
    <w:rsid w:val="00FC18C0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flex-horizontal">
    <w:name w:val="flex-horizontal"/>
    <w:basedOn w:val="Standardnpsmoodstavce"/>
    <w:rsid w:val="00222B24"/>
  </w:style>
  <w:style w:type="character" w:customStyle="1" w:styleId="narrow-hidden">
    <w:name w:val="narrow-hidden"/>
    <w:basedOn w:val="Standardnpsmoodstavce"/>
    <w:rsid w:val="00222B24"/>
  </w:style>
  <w:style w:type="character" w:styleId="Hypertextovodkaz">
    <w:name w:val="Hyperlink"/>
    <w:basedOn w:val="Standardnpsmoodstavce"/>
    <w:uiPriority w:val="99"/>
    <w:unhideWhenUsed/>
    <w:rsid w:val="00222B24"/>
    <w:rPr>
      <w:color w:val="0000FF"/>
      <w:u w:val="single"/>
    </w:rPr>
  </w:style>
  <w:style w:type="character" w:styleId="Zdraznn">
    <w:name w:val="Emphasis"/>
    <w:basedOn w:val="Standardnpsmoodstavce"/>
    <w:uiPriority w:val="20"/>
    <w:qFormat/>
    <w:rsid w:val="00FC18C0"/>
    <w:rPr>
      <w:i/>
      <w:iCs/>
      <w:color w:val="auto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18C0"/>
    <w:pPr>
      <w:numPr>
        <w:ilvl w:val="1"/>
      </w:numPr>
    </w:pPr>
    <w:rPr>
      <w:color w:val="5A5A5A" w:themeColor="text1" w:themeTint="A5"/>
      <w:spacing w:val="10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customStyle="1" w:styleId="rule-box">
    <w:name w:val="rule-box"/>
    <w:basedOn w:val="Standardnpsmoodstavce"/>
    <w:rsid w:val="00B9092C"/>
  </w:style>
  <w:style w:type="paragraph" w:styleId="Bezmezer">
    <w:name w:val="No Spacing"/>
    <w:uiPriority w:val="1"/>
    <w:qFormat/>
    <w:rsid w:val="00FC18C0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FB5049"/>
    <w:pPr>
      <w:ind w:left="720"/>
      <w:contextualSpacing/>
    </w:pPr>
  </w:style>
  <w:style w:type="paragraph" w:customStyle="1" w:styleId="paragraph">
    <w:name w:val="paragraph"/>
    <w:basedOn w:val="Normln"/>
    <w:rsid w:val="004D19B3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Standardnpsmoodstavce"/>
    <w:rsid w:val="004D19B3"/>
  </w:style>
  <w:style w:type="character" w:customStyle="1" w:styleId="eop">
    <w:name w:val="eop"/>
    <w:basedOn w:val="Standardnpsmoodstavce"/>
    <w:rsid w:val="004D19B3"/>
  </w:style>
  <w:style w:type="paragraph" w:customStyle="1" w:styleId="wnd-align-justify">
    <w:name w:val="wnd-align-justify"/>
    <w:basedOn w:val="Normln"/>
    <w:rsid w:val="00043D30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FC18C0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dpis5Char">
    <w:name w:val="Nadpis 5 Char"/>
    <w:basedOn w:val="Standardnpsmoodstavce"/>
    <w:link w:val="Nadpis5"/>
    <w:uiPriority w:val="9"/>
    <w:rsid w:val="00FC18C0"/>
    <w:rPr>
      <w:rFonts w:asciiTheme="majorHAnsi" w:eastAsiaTheme="majorEastAsia" w:hAnsiTheme="majorHAnsi" w:cstheme="majorBidi"/>
      <w:color w:val="112F51" w:themeColor="text2" w:themeShade="BF"/>
    </w:rPr>
  </w:style>
  <w:style w:type="character" w:customStyle="1" w:styleId="Nadpis6Char">
    <w:name w:val="Nadpis 6 Char"/>
    <w:basedOn w:val="Standardnpsmoodstavce"/>
    <w:link w:val="Nadpis6"/>
    <w:uiPriority w:val="9"/>
    <w:rsid w:val="00FC18C0"/>
    <w:rPr>
      <w:rFonts w:asciiTheme="majorHAnsi" w:eastAsiaTheme="majorEastAsia" w:hAnsiTheme="majorHAnsi" w:cstheme="majorBidi"/>
      <w:i/>
      <w:iCs/>
      <w:color w:val="112F51" w:themeColor="text2" w:themeShade="B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18C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18C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18C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18C0"/>
    <w:pPr>
      <w:spacing w:after="200" w:line="240" w:lineRule="auto"/>
    </w:pPr>
    <w:rPr>
      <w:i/>
      <w:iCs/>
      <w:color w:val="17406D" w:themeColor="text2"/>
      <w:sz w:val="18"/>
      <w:szCs w:val="18"/>
    </w:rPr>
  </w:style>
  <w:style w:type="character" w:customStyle="1" w:styleId="NzevChar">
    <w:name w:val="Název Char"/>
    <w:basedOn w:val="Standardnpsmoodstavce"/>
    <w:link w:val="Nzev"/>
    <w:uiPriority w:val="10"/>
    <w:rsid w:val="00FC18C0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PodnadpisChar">
    <w:name w:val="Podnadpis Char"/>
    <w:basedOn w:val="Standardnpsmoodstavce"/>
    <w:link w:val="Podnadpis"/>
    <w:uiPriority w:val="11"/>
    <w:rsid w:val="00FC18C0"/>
    <w:rPr>
      <w:color w:val="5A5A5A" w:themeColor="text1" w:themeTint="A5"/>
      <w:spacing w:val="10"/>
    </w:rPr>
  </w:style>
  <w:style w:type="paragraph" w:styleId="Citt">
    <w:name w:val="Quote"/>
    <w:basedOn w:val="Normln"/>
    <w:next w:val="Normln"/>
    <w:link w:val="CittChar"/>
    <w:uiPriority w:val="29"/>
    <w:qFormat/>
    <w:rsid w:val="00FC18C0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18C0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18C0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18C0"/>
    <w:rPr>
      <w:color w:val="000000" w:themeColor="text1"/>
      <w:shd w:val="clear" w:color="auto" w:fill="F2F2F2" w:themeFill="background1" w:themeFillShade="F2"/>
    </w:rPr>
  </w:style>
  <w:style w:type="character" w:styleId="Zdraznnjemn">
    <w:name w:val="Subtle Emphasis"/>
    <w:basedOn w:val="Standardnpsmoodstavce"/>
    <w:uiPriority w:val="19"/>
    <w:qFormat/>
    <w:rsid w:val="00FC18C0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FC18C0"/>
    <w:rPr>
      <w:b/>
      <w:bCs/>
      <w:i/>
      <w:iCs/>
      <w:caps/>
    </w:rPr>
  </w:style>
  <w:style w:type="character" w:styleId="Odkazjemn">
    <w:name w:val="Subtle Reference"/>
    <w:basedOn w:val="Standardnpsmoodstavce"/>
    <w:uiPriority w:val="31"/>
    <w:qFormat/>
    <w:rsid w:val="00FC18C0"/>
    <w:rPr>
      <w:smallCaps/>
      <w:color w:val="404040" w:themeColor="text1" w:themeTint="BF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FC18C0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FC18C0"/>
    <w:rPr>
      <w:b w:val="0"/>
      <w:bCs w:val="0"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18C0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972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720B"/>
    <w:rPr>
      <w:rFonts w:ascii="Segoe UI" w:hAnsi="Segoe UI" w:cs="Segoe UI"/>
      <w:sz w:val="18"/>
      <w:szCs w:val="18"/>
    </w:rPr>
  </w:style>
  <w:style w:type="paragraph" w:customStyle="1" w:styleId="ebv">
    <w:name w:val="e_bv"/>
    <w:basedOn w:val="Normln"/>
    <w:rsid w:val="00A04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tm-text-decorator">
    <w:name w:val="atm-text-decorator"/>
    <w:basedOn w:val="Standardnpsmoodstavce"/>
    <w:rsid w:val="00A04EF0"/>
  </w:style>
  <w:style w:type="character" w:customStyle="1" w:styleId="eag">
    <w:name w:val="e_ag"/>
    <w:basedOn w:val="Standardnpsmoodstavce"/>
    <w:rsid w:val="00A04EF0"/>
  </w:style>
  <w:style w:type="character" w:customStyle="1" w:styleId="eah">
    <w:name w:val="e_ah"/>
    <w:basedOn w:val="Standardnpsmoodstavce"/>
    <w:rsid w:val="00A04EF0"/>
  </w:style>
  <w:style w:type="paragraph" w:customStyle="1" w:styleId="center">
    <w:name w:val="center"/>
    <w:basedOn w:val="Normln"/>
    <w:rsid w:val="001F2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page-title-main">
    <w:name w:val="mw-page-title-main"/>
    <w:basedOn w:val="Standardnpsmoodstavce"/>
    <w:rsid w:val="008C09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7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3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4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1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4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5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41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imefakta.cz/biologie/cviceni-zrak" TargetMode="External"/><Relationship Id="rId13" Type="http://schemas.openxmlformats.org/officeDocument/2006/relationships/hyperlink" Target="https://www.nzip.cz/rejstrikovy-pojem/5165" TargetMode="Externa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www.nzip.cz/rejstrikovy-pojem/3715" TargetMode="External"/><Relationship Id="rId17" Type="http://schemas.openxmlformats.org/officeDocument/2006/relationships/hyperlink" Target="https://www.nzip.cz/rejstrikovy-pojem/362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nzip.cz/rejstrikovy-pojem/5159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www.nzip.cz/rejstrikovy-pojem/2258" TargetMode="External"/><Relationship Id="rId23" Type="http://schemas.openxmlformats.org/officeDocument/2006/relationships/image" Target="media/image8.jpeg"/><Relationship Id="rId10" Type="http://schemas.openxmlformats.org/officeDocument/2006/relationships/image" Target="media/image1.jpe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umimefakta.cz/biologie/cviceni-sluch" TargetMode="External"/><Relationship Id="rId14" Type="http://schemas.openxmlformats.org/officeDocument/2006/relationships/hyperlink" Target="https://www.nzip.cz/rejstrikovy-pojem/4787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etshBI4KnAef7jCiNhoTTzd0IA==">CgMxLjA4AHIhMXB6WWZEa1R5ZWM4M1hCZEJTY0NqVXBIRlNXUm50VTlw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6</Pages>
  <Words>1227</Words>
  <Characters>7242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Formánková</dc:creator>
  <cp:lastModifiedBy>Veronika Formánková</cp:lastModifiedBy>
  <cp:revision>10</cp:revision>
  <cp:lastPrinted>2024-05-15T14:15:00Z</cp:lastPrinted>
  <dcterms:created xsi:type="dcterms:W3CDTF">2024-05-16T13:33:00Z</dcterms:created>
  <dcterms:modified xsi:type="dcterms:W3CDTF">2024-05-22T14:59:00Z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