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23" w:rsidRPr="00AF72D2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  <w:color w:val="538135" w:themeColor="accent6" w:themeShade="BF"/>
          <w:sz w:val="36"/>
          <w:szCs w:val="36"/>
        </w:rPr>
      </w:pPr>
      <w:r w:rsidRPr="00AF72D2">
        <w:rPr>
          <w:rFonts w:ascii="Arial" w:hAnsi="Arial" w:cs="Arial"/>
          <w:b/>
          <w:color w:val="538135" w:themeColor="accent6" w:themeShade="BF"/>
          <w:sz w:val="36"/>
          <w:szCs w:val="36"/>
        </w:rPr>
        <w:t>SAVCI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>Přehled hlavních skupin</w:t>
      </w:r>
    </w:p>
    <w:p w:rsidR="00E77223" w:rsidRPr="000333B3" w:rsidRDefault="00E77223" w:rsidP="00E77223">
      <w:pPr>
        <w:pStyle w:val="Normln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  <w:color w:val="303030"/>
        </w:rPr>
      </w:pPr>
      <w:r w:rsidRPr="000333B3">
        <w:rPr>
          <w:rFonts w:ascii="Arial" w:hAnsi="Arial" w:cs="Arial"/>
          <w:b/>
          <w:color w:val="303030"/>
        </w:rPr>
        <w:t>Třída:</w:t>
      </w:r>
    </w:p>
    <w:p w:rsidR="00E77223" w:rsidRPr="000333B3" w:rsidRDefault="00E77223" w:rsidP="00E77223">
      <w:pPr>
        <w:pStyle w:val="Normln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FF0000"/>
        </w:rPr>
      </w:pPr>
      <w:r w:rsidRPr="000333B3">
        <w:rPr>
          <w:rFonts w:ascii="Arial" w:hAnsi="Arial" w:cs="Arial"/>
          <w:color w:val="FF0000"/>
        </w:rPr>
        <w:t>Podtřída:</w:t>
      </w:r>
      <w:r w:rsidRPr="000333B3">
        <w:rPr>
          <w:rFonts w:ascii="Arial" w:hAnsi="Arial" w:cs="Arial"/>
          <w:color w:val="FF0000"/>
        </w:rPr>
        <w:tab/>
      </w:r>
      <w:r w:rsidRPr="000333B3">
        <w:rPr>
          <w:rFonts w:ascii="Arial" w:hAnsi="Arial" w:cs="Arial"/>
          <w:color w:val="FF0000"/>
        </w:rPr>
        <w:tab/>
      </w:r>
      <w:r w:rsidRPr="000333B3">
        <w:rPr>
          <w:rFonts w:ascii="Arial" w:hAnsi="Arial" w:cs="Arial"/>
          <w:color w:val="FF0000"/>
        </w:rPr>
        <w:tab/>
        <w:t>Podtřída:</w:t>
      </w:r>
    </w:p>
    <w:p w:rsidR="00E77223" w:rsidRPr="000333B3" w:rsidRDefault="00E77223" w:rsidP="00E77223">
      <w:pPr>
        <w:pStyle w:val="Normln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 w:rsidRPr="000333B3">
        <w:rPr>
          <w:rFonts w:ascii="Arial" w:hAnsi="Arial" w:cs="Arial"/>
          <w:color w:val="2F5496" w:themeColor="accent5" w:themeShade="BF"/>
        </w:rPr>
        <w:t>Nadřád:</w:t>
      </w:r>
      <w:r w:rsidRPr="000333B3">
        <w:rPr>
          <w:rFonts w:ascii="Arial" w:hAnsi="Arial" w:cs="Arial"/>
          <w:color w:val="2F5496" w:themeColor="accent5" w:themeShade="BF"/>
        </w:rPr>
        <w:tab/>
      </w:r>
      <w:r w:rsidRPr="000333B3">
        <w:rPr>
          <w:rFonts w:ascii="Arial" w:hAnsi="Arial" w:cs="Arial"/>
          <w:color w:val="2F5496" w:themeColor="accent5" w:themeShade="BF"/>
        </w:rPr>
        <w:tab/>
      </w:r>
      <w:r w:rsidRPr="000333B3">
        <w:rPr>
          <w:rFonts w:ascii="Arial" w:hAnsi="Arial" w:cs="Arial"/>
          <w:color w:val="2F5496" w:themeColor="accent5" w:themeShade="BF"/>
        </w:rPr>
        <w:tab/>
        <w:t>Nadřád:</w:t>
      </w:r>
    </w:p>
    <w:p w:rsidR="00E77223" w:rsidRPr="000333B3" w:rsidRDefault="00E77223" w:rsidP="00E77223">
      <w:pPr>
        <w:pStyle w:val="Normln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>
        <w:rPr>
          <w:rFonts w:ascii="Arial" w:hAnsi="Arial" w:cs="Arial"/>
          <w:color w:val="303030"/>
        </w:rPr>
        <w:tab/>
      </w:r>
      <w:r w:rsidRPr="000333B3">
        <w:rPr>
          <w:rFonts w:ascii="Arial" w:hAnsi="Arial" w:cs="Arial"/>
          <w:color w:val="538135" w:themeColor="accent6" w:themeShade="BF"/>
        </w:rPr>
        <w:t>Řád:</w:t>
      </w:r>
      <w:r w:rsidRPr="000333B3">
        <w:rPr>
          <w:rFonts w:ascii="Arial" w:hAnsi="Arial" w:cs="Arial"/>
          <w:color w:val="538135" w:themeColor="accent6" w:themeShade="BF"/>
        </w:rPr>
        <w:tab/>
      </w:r>
      <w:r w:rsidRPr="000333B3">
        <w:rPr>
          <w:rFonts w:ascii="Arial" w:hAnsi="Arial" w:cs="Arial"/>
          <w:color w:val="538135" w:themeColor="accent6" w:themeShade="BF"/>
        </w:rPr>
        <w:tab/>
      </w:r>
      <w:r w:rsidRPr="000333B3">
        <w:rPr>
          <w:rFonts w:ascii="Arial" w:hAnsi="Arial" w:cs="Arial"/>
          <w:color w:val="538135" w:themeColor="accent6" w:themeShade="BF"/>
        </w:rPr>
        <w:tab/>
      </w:r>
      <w:r w:rsidRPr="000333B3">
        <w:rPr>
          <w:rFonts w:ascii="Arial" w:hAnsi="Arial" w:cs="Arial"/>
          <w:color w:val="538135" w:themeColor="accent6" w:themeShade="BF"/>
        </w:rPr>
        <w:tab/>
        <w:t>Řád:</w:t>
      </w:r>
    </w:p>
    <w:p w:rsidR="00E77223" w:rsidRDefault="00E77223" w:rsidP="00E77223">
      <w:pPr>
        <w:pStyle w:val="Normln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</w:rPr>
      </w:pPr>
    </w:p>
    <w:p w:rsidR="00E77223" w:rsidRDefault="00E77223" w:rsidP="00E77223">
      <w:pPr>
        <w:pStyle w:val="Normln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</w:rPr>
      </w:pPr>
    </w:p>
    <w:p w:rsidR="00E77223" w:rsidRDefault="00E77223" w:rsidP="00E77223">
      <w:pPr>
        <w:pStyle w:val="Normln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</w:rPr>
      </w:pPr>
    </w:p>
    <w:p w:rsidR="00E77223" w:rsidRDefault="00E77223" w:rsidP="00E77223">
      <w:pPr>
        <w:pStyle w:val="Normln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</w:rPr>
      </w:pPr>
    </w:p>
    <w:p w:rsidR="00E77223" w:rsidRDefault="00E77223" w:rsidP="00E77223">
      <w:pPr>
        <w:pStyle w:val="Normln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</w:rPr>
      </w:pPr>
    </w:p>
    <w:p w:rsidR="00E77223" w:rsidRDefault="00E77223" w:rsidP="00E77223">
      <w:pPr>
        <w:pStyle w:val="Normln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</w:rPr>
      </w:pPr>
    </w:p>
    <w:p w:rsidR="00E77223" w:rsidRDefault="00E77223" w:rsidP="00E77223">
      <w:pPr>
        <w:pStyle w:val="Normln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</w:rPr>
      </w:pPr>
    </w:p>
    <w:p w:rsidR="00E77223" w:rsidRDefault="00E77223" w:rsidP="00E77223">
      <w:pPr>
        <w:pStyle w:val="Normln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</w:rPr>
      </w:pP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202122"/>
          <w:sz w:val="19"/>
          <w:szCs w:val="19"/>
          <w:shd w:val="clear" w:color="auto" w:fill="F8F9FA"/>
        </w:rPr>
      </w:pPr>
      <w:r>
        <w:rPr>
          <w:rFonts w:ascii="Arial" w:hAnsi="Arial" w:cs="Arial"/>
          <w:color w:val="202122"/>
          <w:sz w:val="19"/>
          <w:szCs w:val="19"/>
          <w:shd w:val="clear" w:color="auto" w:fill="F8F9FA"/>
        </w:rPr>
        <w:t>Řády hlodavci, letouni a hmyzožravci společně tvoří více než 70 % druhů savců.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  <w:color w:val="303030"/>
        </w:rPr>
      </w:pPr>
    </w:p>
    <w:p w:rsidR="00E77223" w:rsidRPr="000333B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  <w:color w:val="303030"/>
        </w:rPr>
      </w:pPr>
      <w:r w:rsidRPr="000333B3">
        <w:rPr>
          <w:rFonts w:ascii="Arial" w:hAnsi="Arial" w:cs="Arial"/>
          <w:b/>
          <w:color w:val="303030"/>
        </w:rPr>
        <w:t>VEJCORODÍ</w:t>
      </w:r>
      <w:r>
        <w:rPr>
          <w:rFonts w:ascii="Arial" w:hAnsi="Arial" w:cs="Arial"/>
          <w:b/>
          <w:color w:val="303030"/>
        </w:rPr>
        <w:t xml:space="preserve"> SAVCI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 xml:space="preserve">Jsou to nejprimitivnější savci.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 xml:space="preserve">Kladou vejce pomocí kloaky, ale vylíhlá mláďata se živí mateřským mlékem.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 xml:space="preserve">Samice </w:t>
      </w:r>
      <w:r w:rsidRPr="00690C0A">
        <w:rPr>
          <w:b/>
          <w:color w:val="538135" w:themeColor="accent6" w:themeShade="BF"/>
        </w:rPr>
        <w:t>nemají</w:t>
      </w:r>
      <w:r>
        <w:t xml:space="preserve"> mléčné bradavky – z mléčných žláz vylučují kapky mléka a mláďata je olizují.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B08F5E" wp14:editId="2478CE02">
            <wp:simplePos x="0" y="0"/>
            <wp:positionH relativeFrom="column">
              <wp:posOffset>-526415</wp:posOffset>
            </wp:positionH>
            <wp:positionV relativeFrom="paragraph">
              <wp:posOffset>10795</wp:posOffset>
            </wp:positionV>
            <wp:extent cx="2354580" cy="1630731"/>
            <wp:effectExtent l="0" t="0" r="7620" b="7620"/>
            <wp:wrapTight wrapText="bothSides">
              <wp:wrapPolygon edited="0">
                <wp:start x="0" y="0"/>
                <wp:lineTo x="0" y="21449"/>
                <wp:lineTo x="21495" y="21449"/>
                <wp:lineTo x="21495" y="0"/>
                <wp:lineTo x="0" y="0"/>
              </wp:wrapPolygon>
            </wp:wrapTight>
            <wp:docPr id="26" name="Obrázek 26" descr="https://t3.gstatic.com/licensed-image?q=tbn:ANd9GcSQtFi6E4XeV5PEl-ZTm3we7AahrTQT6dUkGFEvA7TchI3C8S8savsMmNgzv35hMz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t3.gstatic.com/licensed-image?q=tbn:ANd9GcSQtFi6E4XeV5PEl-ZTm3we7AahrTQT6dUkGFEvA7TchI3C8S8savsMmNgzv35hMzl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63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Žijí v …………………</w:t>
      </w:r>
      <w:proofErr w:type="gramStart"/>
      <w:r>
        <w:t>…. a na</w:t>
      </w:r>
      <w:proofErr w:type="gramEnd"/>
      <w:r>
        <w:t xml:space="preserve"> Nové …………………..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 w:rsidRPr="000333B3">
        <w:rPr>
          <w:b/>
        </w:rPr>
        <w:t>Ptakopysk podivný</w:t>
      </w:r>
      <w:r>
        <w:t xml:space="preserve"> – má bezzubé čelisti, které se podobají kachnímu zobáku. Dobře plave a potápí se. Na prstech má plovací …………………….. Tělo je dlouhé asi………cm. Na zadních končetinách má samec………………………. 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 xml:space="preserve">Loví …………………………………………...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b/>
        </w:rPr>
      </w:pP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983F9CB" wp14:editId="6712BD21">
            <wp:simplePos x="0" y="0"/>
            <wp:positionH relativeFrom="column">
              <wp:posOffset>3596005</wp:posOffset>
            </wp:positionH>
            <wp:positionV relativeFrom="paragraph">
              <wp:posOffset>8890</wp:posOffset>
            </wp:positionV>
            <wp:extent cx="2740812" cy="1539240"/>
            <wp:effectExtent l="0" t="0" r="2540" b="3810"/>
            <wp:wrapTight wrapText="bothSides">
              <wp:wrapPolygon edited="0">
                <wp:start x="0" y="0"/>
                <wp:lineTo x="0" y="21386"/>
                <wp:lineTo x="21470" y="21386"/>
                <wp:lineTo x="21470" y="0"/>
                <wp:lineTo x="0" y="0"/>
              </wp:wrapPolygon>
            </wp:wrapTight>
            <wp:docPr id="27" name="Obrázek 27" descr="Když se řekne jež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dyž se řekne jež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12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33B3">
        <w:rPr>
          <w:b/>
        </w:rPr>
        <w:t>Ježura australská</w:t>
      </w:r>
      <w:r>
        <w:t xml:space="preserve"> – má hustou srst a na hřbetě silné ………………….., má hrabavé nohy a mohutné drápy. Živí se mravenci a ………………………… (lepkavý jazyk).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>Při nebezpečí se………………… do země a nastaví bodliny. Dožívají se až…………………let.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>Největší australské řeky se jmenují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>……………………………………….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>………………………………………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</w:p>
    <w:p w:rsidR="00E77223" w:rsidRPr="004802A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  <w:color w:val="FF0000"/>
          <w:sz w:val="48"/>
          <w:szCs w:val="48"/>
        </w:rPr>
      </w:pPr>
      <w:r w:rsidRPr="004802A3">
        <w:rPr>
          <w:rFonts w:ascii="Arial" w:hAnsi="Arial" w:cs="Arial"/>
          <w:b/>
          <w:color w:val="FF0000"/>
          <w:sz w:val="48"/>
          <w:szCs w:val="48"/>
        </w:rPr>
        <w:t>ŽIVORODÍ</w:t>
      </w:r>
    </w:p>
    <w:p w:rsidR="00E77223" w:rsidRPr="0080340A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  <w:color w:val="00B0F0"/>
          <w:sz w:val="40"/>
          <w:szCs w:val="40"/>
        </w:rPr>
      </w:pPr>
      <w:r w:rsidRPr="0080340A">
        <w:rPr>
          <w:rFonts w:ascii="Arial" w:hAnsi="Arial" w:cs="Arial"/>
          <w:b/>
          <w:color w:val="00B0F0"/>
          <w:sz w:val="40"/>
          <w:szCs w:val="40"/>
        </w:rPr>
        <w:t xml:space="preserve">VAČNATCI </w:t>
      </w:r>
    </w:p>
    <w:p w:rsidR="00E77223" w:rsidRPr="00BB14D2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Vačnatců je na Zemi asi…</w:t>
      </w:r>
      <w:proofErr w:type="gramStart"/>
      <w:r>
        <w:rPr>
          <w:rFonts w:ascii="Arial" w:hAnsi="Arial" w:cs="Arial"/>
          <w:b/>
        </w:rPr>
        <w:t>….druhů</w:t>
      </w:r>
      <w:proofErr w:type="gramEnd"/>
      <w:r>
        <w:rPr>
          <w:rFonts w:ascii="Arial" w:hAnsi="Arial" w:cs="Arial"/>
          <w:b/>
        </w:rPr>
        <w:t>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EE99C4" wp14:editId="608DDAEE">
            <wp:simplePos x="0" y="0"/>
            <wp:positionH relativeFrom="margin">
              <wp:posOffset>-23495</wp:posOffset>
            </wp:positionH>
            <wp:positionV relativeFrom="paragraph">
              <wp:posOffset>168275</wp:posOffset>
            </wp:positionV>
            <wp:extent cx="1433195" cy="1713865"/>
            <wp:effectExtent l="0" t="0" r="0" b="635"/>
            <wp:wrapTight wrapText="bothSides">
              <wp:wrapPolygon edited="0">
                <wp:start x="0" y="0"/>
                <wp:lineTo x="0" y="21368"/>
                <wp:lineTo x="21246" y="21368"/>
                <wp:lineTo x="21246" y="0"/>
                <wp:lineTo x="0" y="0"/>
              </wp:wrapPolygon>
            </wp:wrapTight>
            <wp:docPr id="28" name="Obrázek 28" descr="KOALA BACK RIDE | Baby animals, Baby zoo animals,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OALA BACK RIDE | Baby animals, Baby zoo animals,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Jsou skupinou savců rodících nedokonale vyvinutá mláďata – jejich vývin pokračuje ve vaku samice → ty nemají placentu.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 xml:space="preserve">Ve vaku se přisají k mléčné bradavce a rostou.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>Velikost je od……cm (</w:t>
      </w:r>
      <w:proofErr w:type="spellStart"/>
      <w:r>
        <w:t>vakomyš</w:t>
      </w:r>
      <w:proofErr w:type="spellEnd"/>
      <w:r>
        <w:t xml:space="preserve">) až po </w:t>
      </w:r>
      <w:proofErr w:type="gramStart"/>
      <w:r>
        <w:t>….metry</w:t>
      </w:r>
      <w:proofErr w:type="gramEnd"/>
      <w:r>
        <w:t xml:space="preserve"> (klokan).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 xml:space="preserve">Žiji v jižní Americe a Austrálii.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 w:rsidRPr="00AF72D2">
        <w:rPr>
          <w:b/>
        </w:rPr>
        <w:t>Koala medvídkovitá</w:t>
      </w:r>
      <w:r>
        <w:t xml:space="preserve"> - žije na stromech v Austrálii, na předních končetinách má srostlé prsty → pomáhají při lezení po stromech. Živí se listy …………..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>Mládě z vaku vykukuje dozadu, kde setrvává až 7 měsíců. Dalších 6 měsíců se nosí na zádech.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14B76D" wp14:editId="5ECD97B4">
            <wp:simplePos x="0" y="0"/>
            <wp:positionH relativeFrom="column">
              <wp:posOffset>-473075</wp:posOffset>
            </wp:positionH>
            <wp:positionV relativeFrom="paragraph">
              <wp:posOffset>294640</wp:posOffset>
            </wp:positionV>
            <wp:extent cx="2004060" cy="1445895"/>
            <wp:effectExtent l="0" t="0" r="0" b="1905"/>
            <wp:wrapTight wrapText="bothSides">
              <wp:wrapPolygon edited="0">
                <wp:start x="0" y="0"/>
                <wp:lineTo x="0" y="21344"/>
                <wp:lineTo x="21354" y="21344"/>
                <wp:lineTo x="21354" y="0"/>
                <wp:lineTo x="0" y="0"/>
              </wp:wrapPolygon>
            </wp:wrapTight>
            <wp:docPr id="29" name="Obrázek 29" descr="https://th.bing.com/th/id/OIP.2qOo2vsSgzJ8l7jOHdOvywHaE7?w=250&amp;h=180&amp;c=7&amp;r=0&amp;o=5&amp;dpr=1.3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th.bing.com/th/id/OIP.2qOo2vsSgzJ8l7jOHdOvywHaE7?w=250&amp;h=180&amp;c=7&amp;r=0&amp;o=5&amp;dpr=1.3&amp;pid=1.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 domorodém jazyce znamená koala……………….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 xml:space="preserve"> </w:t>
      </w:r>
      <w:r w:rsidRPr="00AF72D2">
        <w:rPr>
          <w:b/>
        </w:rPr>
        <w:t>Klokani</w:t>
      </w:r>
      <w:r>
        <w:t xml:space="preserve"> – žijí ve stepích v početných stádech, mají mohutné zadní končetiny a silný, svalnatý ocas → udržování rovnováhy. Živí se trávou. Žijí ve stádech.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>Klokanů známe…………druhů. Největší je klokan………..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>s výškou až………………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041BCB2" wp14:editId="44F0A625">
            <wp:simplePos x="0" y="0"/>
            <wp:positionH relativeFrom="column">
              <wp:posOffset>3234690</wp:posOffset>
            </wp:positionH>
            <wp:positionV relativeFrom="paragraph">
              <wp:posOffset>0</wp:posOffset>
            </wp:positionV>
            <wp:extent cx="2524760" cy="1684020"/>
            <wp:effectExtent l="0" t="0" r="8890" b="0"/>
            <wp:wrapTight wrapText="bothSides">
              <wp:wrapPolygon edited="0">
                <wp:start x="0" y="0"/>
                <wp:lineTo x="0" y="21258"/>
                <wp:lineTo x="21513" y="21258"/>
                <wp:lineTo x="21513" y="0"/>
                <wp:lineTo x="0" y="0"/>
              </wp:wrapPolygon>
            </wp:wrapTight>
            <wp:docPr id="30" name="Obrázek 30" descr="Kliknutím zvětš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Kliknutím zvětše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2D2">
        <w:rPr>
          <w:b/>
        </w:rPr>
        <w:t>Vačice opossum</w:t>
      </w:r>
      <w:r>
        <w:t xml:space="preserve"> – žije v Severní Americe. Je to noční živočich, všežravec, žije samotářsky. Při ohrožení vylučuje nepříjemný pach nebo předstírá, že je mrtvá (</w:t>
      </w:r>
      <w:proofErr w:type="spellStart"/>
      <w:r>
        <w:t>thanatóza</w:t>
      </w:r>
      <w:proofErr w:type="spellEnd"/>
      <w:r>
        <w:t xml:space="preserve">).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</w:p>
    <w:p w:rsidR="00E77223" w:rsidRPr="0080340A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  <w:color w:val="FF0000"/>
          <w:sz w:val="40"/>
          <w:szCs w:val="40"/>
        </w:rPr>
      </w:pPr>
      <w:r w:rsidRPr="0080340A">
        <w:rPr>
          <w:rFonts w:ascii="Arial" w:hAnsi="Arial" w:cs="Arial"/>
          <w:b/>
          <w:color w:val="FF0000"/>
          <w:sz w:val="40"/>
          <w:szCs w:val="40"/>
        </w:rPr>
        <w:t>ŽIVORODÍ</w:t>
      </w:r>
    </w:p>
    <w:p w:rsidR="00E77223" w:rsidRPr="0080340A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  <w:color w:val="FF0000"/>
          <w:sz w:val="40"/>
          <w:szCs w:val="40"/>
        </w:rPr>
      </w:pPr>
      <w:r w:rsidRPr="0080340A">
        <w:rPr>
          <w:rFonts w:ascii="Arial" w:hAnsi="Arial" w:cs="Arial"/>
          <w:b/>
          <w:color w:val="FF0000"/>
          <w:sz w:val="40"/>
          <w:szCs w:val="40"/>
        </w:rPr>
        <w:t>PLACENTÁLOVÉ</w:t>
      </w:r>
    </w:p>
    <w:p w:rsidR="00E77223" w:rsidRPr="0080340A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 xml:space="preserve">Jejich mláďata se vyvíjejí v těle samice. Mají vyvinutou </w:t>
      </w:r>
      <w:r>
        <w:rPr>
          <w:b/>
        </w:rPr>
        <w:t>…………………</w:t>
      </w:r>
      <w:r>
        <w:t xml:space="preserve"> a plod je s ní spojen </w:t>
      </w:r>
      <w:r w:rsidRPr="00690C0A">
        <w:rPr>
          <w:b/>
        </w:rPr>
        <w:t>pupeční</w:t>
      </w:r>
      <w:r>
        <w:rPr>
          <w:b/>
        </w:rPr>
        <w:t xml:space="preserve">kem, </w:t>
      </w:r>
      <w:r w:rsidRPr="00690C0A">
        <w:rPr>
          <w:color w:val="538135" w:themeColor="accent6" w:themeShade="BF"/>
        </w:rPr>
        <w:t xml:space="preserve">vyživován a zásobován kyslíkem a slouží i k odvodu odpadních látek.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>Mláďata po narození sají mateřské mléko.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</w:p>
    <w:p w:rsidR="00E77223" w:rsidRPr="00855678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00B0F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22BD18" wp14:editId="52BD31E3">
            <wp:simplePos x="0" y="0"/>
            <wp:positionH relativeFrom="column">
              <wp:posOffset>4076065</wp:posOffset>
            </wp:positionH>
            <wp:positionV relativeFrom="paragraph">
              <wp:posOffset>40005</wp:posOffset>
            </wp:positionV>
            <wp:extent cx="2087245" cy="1447800"/>
            <wp:effectExtent l="0" t="0" r="8255" b="0"/>
            <wp:wrapTight wrapText="bothSides">
              <wp:wrapPolygon edited="0">
                <wp:start x="0" y="0"/>
                <wp:lineTo x="0" y="21316"/>
                <wp:lineTo x="21488" y="21316"/>
                <wp:lineTo x="21488" y="0"/>
                <wp:lineTo x="0" y="0"/>
              </wp:wrapPolygon>
            </wp:wrapTight>
            <wp:docPr id="33" name="Obrázek 33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678">
        <w:rPr>
          <w:rFonts w:ascii="Arial" w:hAnsi="Arial" w:cs="Arial"/>
          <w:color w:val="00B0F0"/>
          <w:sz w:val="36"/>
          <w:szCs w:val="36"/>
        </w:rPr>
        <w:t>HMYZOŽRAVCI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 xml:space="preserve">Primitivní starobylá skupina savců. Přizpůsobili se životu v různém prostředí.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 xml:space="preserve">Hlavu mají protaženou v </w:t>
      </w:r>
      <w:proofErr w:type="spellStart"/>
      <w:r>
        <w:t>rypáček</w:t>
      </w:r>
      <w:proofErr w:type="spellEnd"/>
      <w:r>
        <w:t xml:space="preserve"> s čichem a hmatem. V ústech mají množství ostrých drobných zubů, kterým chytají hmyz. Většinou loví v noci.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 w:rsidRPr="00855678">
        <w:t>…………..</w:t>
      </w:r>
      <w:r w:rsidRPr="00855678">
        <w:rPr>
          <w:b/>
        </w:rPr>
        <w:t xml:space="preserve"> obecný</w:t>
      </w:r>
      <w:r>
        <w:t xml:space="preserve"> – je přizpůsobený životu pod zemí → zakrnělé oči, velmi dobrý čich, přední hrabavé končetiny. Živí se larvami hmyzu a žížalami.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 w:rsidRPr="00855678">
        <w:rPr>
          <w:b/>
        </w:rPr>
        <w:t>Ježek</w:t>
      </w:r>
      <w:r>
        <w:t xml:space="preserve"> – má ostny a v nebezpečí se stočí do klubíčka. Živí se hmyzem a měkkýši. V zimě se zahrabává pod suchou trávu, listí aj. → zimní spánek (sníží se teplota, zpomalí se tep a dech) 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rPr>
          <w:noProof/>
        </w:rPr>
        <w:drawing>
          <wp:inline distT="0" distB="0" distL="0" distR="0" wp14:anchorId="3F2FA815" wp14:editId="22500692">
            <wp:extent cx="2545080" cy="1493487"/>
            <wp:effectExtent l="0" t="0" r="7620" b="0"/>
            <wp:docPr id="31" name="Obrázek 31" descr="https://th.bing.com/th?id=OSK.HEROYsF9dvFaD5aWtnFDshnpjZvhrwPgn4gWhXxMvxDyHeg&amp;w=280&amp;h=165&amp;c=15&amp;rs=2&amp;o=6&amp;dpr=1.3&amp;pid=SAN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th.bing.com/th?id=OSK.HEROYsF9dvFaD5aWtnFDshnpjZvhrwPgn4gWhXxMvxDyHeg&amp;w=280&amp;h=165&amp;c=15&amp;rs=2&amp;o=6&amp;dpr=1.3&amp;pid=SANG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593" cy="15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7318D9D1" wp14:editId="1B690B68">
            <wp:extent cx="2156460" cy="1519261"/>
            <wp:effectExtent l="0" t="0" r="0" b="5080"/>
            <wp:docPr id="32" name="Obrázek 32" descr="Jak malí bodlináči přicházejí na svět? A jak ubytovat ježčí rodinku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Jak malí bodlináči přicházejí na svět? A jak ubytovat ježčí rodinku n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76" cy="152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>Rozdíl mezi západním ježkem a východním je………………………………………………..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 xml:space="preserve">Mladého ježka </w:t>
      </w:r>
      <w:r w:rsidRPr="00855678">
        <w:rPr>
          <w:b/>
        </w:rPr>
        <w:t>můžeme na podzim dokrmit</w:t>
      </w:r>
      <w:r>
        <w:t xml:space="preserve"> a zajistit klidné přezimování v bedýnce.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>
        <w:t>Více zde: www.jiklservice.cz/neziskújezci_ochrana.html</w:t>
      </w:r>
    </w:p>
    <w:p w:rsidR="00E77223" w:rsidRDefault="00E77223" w:rsidP="00E77223">
      <w:pPr>
        <w:pStyle w:val="Normlnweb"/>
        <w:shd w:val="clear" w:color="auto" w:fill="FFFFFF"/>
        <w:spacing w:before="225" w:beforeAutospacing="0" w:after="225" w:afterAutospacing="0"/>
        <w:textAlignment w:val="baseline"/>
      </w:pPr>
      <w:r w:rsidRPr="00855678">
        <w:rPr>
          <w:b/>
        </w:rPr>
        <w:t>Rejsek</w:t>
      </w:r>
      <w:r>
        <w:t xml:space="preserve"> – ukrývá se v husté trávě, živí se drobným hmyzem.</w:t>
      </w:r>
      <w:bookmarkStart w:id="0" w:name="_GoBack"/>
      <w:bookmarkEnd w:id="0"/>
    </w:p>
    <w:sectPr w:rsidR="00E7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23"/>
    <w:rsid w:val="00990FE3"/>
    <w:rsid w:val="00AF62A0"/>
    <w:rsid w:val="00E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63D7-ABC7-4826-88A9-6158BF7C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Formánková</dc:creator>
  <cp:keywords/>
  <dc:description/>
  <cp:lastModifiedBy>Veronika Formánková</cp:lastModifiedBy>
  <cp:revision>1</cp:revision>
  <dcterms:created xsi:type="dcterms:W3CDTF">2023-10-30T09:11:00Z</dcterms:created>
  <dcterms:modified xsi:type="dcterms:W3CDTF">2023-10-30T09:22:00Z</dcterms:modified>
</cp:coreProperties>
</file>